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0BB7" w14:textId="43D91786" w:rsidR="00B41C40" w:rsidRPr="00B41C40" w:rsidRDefault="00B41C40" w:rsidP="00043721">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Pr>
          <w:noProof/>
        </w:rPr>
        <w:drawing>
          <wp:anchor distT="0" distB="0" distL="114300" distR="114300" simplePos="0" relativeHeight="251659264" behindDoc="1" locked="0" layoutInCell="1" allowOverlap="1" wp14:anchorId="2BB0E29D" wp14:editId="6918EAC1">
            <wp:simplePos x="0" y="0"/>
            <wp:positionH relativeFrom="margin">
              <wp:align>right</wp:align>
            </wp:positionH>
            <wp:positionV relativeFrom="paragraph">
              <wp:posOffset>-590550</wp:posOffset>
            </wp:positionV>
            <wp:extent cx="5943600" cy="590550"/>
            <wp:effectExtent l="0" t="0" r="0" b="0"/>
            <wp:wrapNone/>
            <wp:docPr id="63761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10222" name="Picture 637610222"/>
                    <pic:cNvPicPr/>
                  </pic:nvPicPr>
                  <pic:blipFill rotWithShape="1">
                    <a:blip r:embed="rId8" cstate="print">
                      <a:extLst>
                        <a:ext uri="{28A0092B-C50C-407E-A947-70E740481C1C}">
                          <a14:useLocalDpi xmlns:a14="http://schemas.microsoft.com/office/drawing/2010/main" val="0"/>
                        </a:ext>
                      </a:extLst>
                    </a:blip>
                    <a:srcRect t="41186" b="48878"/>
                    <a:stretch>
                      <a:fillRect/>
                    </a:stretch>
                  </pic:blipFill>
                  <pic:spPr bwMode="auto">
                    <a:xfrm>
                      <a:off x="0" y="0"/>
                      <a:ext cx="5943600" cy="590550"/>
                    </a:xfrm>
                    <a:prstGeom prst="rect">
                      <a:avLst/>
                    </a:prstGeom>
                    <a:ln>
                      <a:noFill/>
                    </a:ln>
                    <a:extLst>
                      <a:ext uri="{53640926-AAD7-44D8-BBD7-CCE9431645EC}">
                        <a14:shadowObscured xmlns:a14="http://schemas.microsoft.com/office/drawing/2010/main"/>
                      </a:ext>
                    </a:extLst>
                  </pic:spPr>
                </pic:pic>
              </a:graphicData>
            </a:graphic>
          </wp:anchor>
        </w:drawing>
      </w:r>
      <w:r w:rsidR="007D1726">
        <w:rPr>
          <w:rFonts w:ascii="Times New Roman" w:eastAsia="Times New Roman" w:hAnsi="Times New Roman" w:cs="Times New Roman"/>
          <w:b/>
          <w:bCs/>
          <w:kern w:val="0"/>
          <w:sz w:val="36"/>
          <w:szCs w:val="36"/>
          <w14:ligatures w14:val="none"/>
        </w:rPr>
        <w:t xml:space="preserve">Future </w:t>
      </w:r>
      <w:r w:rsidRPr="00B41C40">
        <w:rPr>
          <w:rFonts w:ascii="Times New Roman" w:eastAsia="Times New Roman" w:hAnsi="Times New Roman" w:cs="Times New Roman"/>
          <w:b/>
          <w:bCs/>
          <w:kern w:val="0"/>
          <w:sz w:val="36"/>
          <w:szCs w:val="36"/>
          <w14:ligatures w14:val="none"/>
        </w:rPr>
        <w:t xml:space="preserve">Student </w:t>
      </w:r>
      <w:r w:rsidR="007D1726">
        <w:rPr>
          <w:rFonts w:ascii="Times New Roman" w:eastAsia="Times New Roman" w:hAnsi="Times New Roman" w:cs="Times New Roman"/>
          <w:b/>
          <w:bCs/>
          <w:kern w:val="0"/>
          <w:sz w:val="36"/>
          <w:szCs w:val="36"/>
          <w14:ligatures w14:val="none"/>
        </w:rPr>
        <w:t xml:space="preserve">Welcome </w:t>
      </w:r>
      <w:r w:rsidR="00BE5C7A">
        <w:rPr>
          <w:rFonts w:ascii="Times New Roman" w:eastAsia="Times New Roman" w:hAnsi="Times New Roman" w:cs="Times New Roman"/>
          <w:b/>
          <w:bCs/>
          <w:kern w:val="0"/>
          <w:sz w:val="36"/>
          <w:szCs w:val="36"/>
          <w14:ligatures w14:val="none"/>
        </w:rPr>
        <w:t xml:space="preserve">Packet </w:t>
      </w:r>
    </w:p>
    <w:p w14:paraId="011E6BF5" w14:textId="77777777" w:rsidR="00B41C40" w:rsidRPr="00B41C40" w:rsidRDefault="00B41C40" w:rsidP="00B41C40">
      <w:pPr>
        <w:spacing w:before="100" w:beforeAutospacing="1" w:after="100" w:afterAutospacing="1" w:line="240" w:lineRule="auto"/>
        <w:ind w:left="720"/>
        <w:contextualSpacing/>
        <w:rPr>
          <w:rFonts w:ascii="Times New Roman" w:eastAsia="Times New Roman" w:hAnsi="Times New Roman" w:cs="Times New Roman"/>
          <w:kern w:val="0"/>
          <w14:ligatures w14:val="none"/>
        </w:rPr>
      </w:pPr>
    </w:p>
    <w:p w14:paraId="21FFF372" w14:textId="77777777" w:rsidR="00352AFE" w:rsidRPr="00257704" w:rsidRDefault="00352AFE" w:rsidP="00352AFE">
      <w:pPr>
        <w:pStyle w:val="NormalWeb"/>
        <w:rPr>
          <w:b/>
          <w:bCs/>
        </w:rPr>
      </w:pPr>
      <w:r w:rsidRPr="00257704">
        <w:rPr>
          <w:b/>
          <w:bCs/>
        </w:rPr>
        <w:t>Dear Future Student,</w:t>
      </w:r>
    </w:p>
    <w:p w14:paraId="732B1AFA" w14:textId="77777777" w:rsidR="00352AFE" w:rsidRPr="00001763" w:rsidRDefault="00352AFE" w:rsidP="00352AFE">
      <w:pPr>
        <w:pStyle w:val="NormalWeb"/>
        <w:rPr>
          <w:b/>
          <w:bCs/>
        </w:rPr>
      </w:pPr>
      <w:r w:rsidRPr="00001763">
        <w:rPr>
          <w:b/>
          <w:bCs/>
        </w:rPr>
        <w:t xml:space="preserve">Hello and welcome! My name is </w:t>
      </w:r>
      <w:r w:rsidRPr="00257704">
        <w:rPr>
          <w:rStyle w:val="Strong"/>
          <w:rFonts w:eastAsiaTheme="majorEastAsia"/>
        </w:rPr>
        <w:t>Heidi Daly</w:t>
      </w:r>
      <w:r w:rsidRPr="00257704">
        <w:rPr>
          <w:b/>
          <w:bCs/>
        </w:rPr>
        <w:t>,</w:t>
      </w:r>
      <w:r w:rsidRPr="00001763">
        <w:rPr>
          <w:b/>
          <w:bCs/>
        </w:rPr>
        <w:t xml:space="preserve"> and I am the owner of </w:t>
      </w:r>
      <w:r w:rsidRPr="00257704">
        <w:rPr>
          <w:rStyle w:val="Strong"/>
          <w:rFonts w:eastAsiaTheme="majorEastAsia"/>
        </w:rPr>
        <w:t>Advanced Aesthetics Academy</w:t>
      </w:r>
      <w:r w:rsidRPr="00001763">
        <w:rPr>
          <w:b/>
          <w:bCs/>
        </w:rPr>
        <w:t>. I am thrilled that you are considering joining our esthetics program and taking the first step toward a rewarding career in the skincare and beauty industry.</w:t>
      </w:r>
    </w:p>
    <w:p w14:paraId="57B6DC5C" w14:textId="77777777" w:rsidR="00352AFE" w:rsidRPr="00001763" w:rsidRDefault="00352AFE" w:rsidP="00352AFE">
      <w:pPr>
        <w:pStyle w:val="NormalWeb"/>
        <w:rPr>
          <w:b/>
          <w:bCs/>
        </w:rPr>
      </w:pPr>
      <w:r w:rsidRPr="00001763">
        <w:rPr>
          <w:b/>
          <w:bCs/>
        </w:rPr>
        <w:t xml:space="preserve">Our </w:t>
      </w:r>
      <w:r w:rsidRPr="00257704">
        <w:rPr>
          <w:rStyle w:val="Strong"/>
          <w:rFonts w:eastAsiaTheme="majorEastAsia"/>
        </w:rPr>
        <w:t>450-hour Esthetics Program</w:t>
      </w:r>
      <w:r w:rsidRPr="00001763">
        <w:rPr>
          <w:b/>
          <w:bCs/>
        </w:rPr>
        <w:t xml:space="preserve"> is designed to give you the hands-on experience, knowledge, and confidence you need to succeed. From skincare treatments and facials to waxing and professional product use, our curriculum prepares you for licensure and real-world application.</w:t>
      </w:r>
    </w:p>
    <w:p w14:paraId="1D3092DC" w14:textId="77777777" w:rsidR="00352AFE" w:rsidRPr="00001763" w:rsidRDefault="00352AFE" w:rsidP="00352AFE">
      <w:pPr>
        <w:pStyle w:val="NormalWeb"/>
        <w:rPr>
          <w:b/>
          <w:bCs/>
        </w:rPr>
      </w:pPr>
      <w:r w:rsidRPr="00001763">
        <w:rPr>
          <w:b/>
          <w:bCs/>
        </w:rPr>
        <w:t xml:space="preserve">At </w:t>
      </w:r>
      <w:r w:rsidRPr="00257704">
        <w:rPr>
          <w:rStyle w:val="Strong"/>
          <w:rFonts w:eastAsiaTheme="majorEastAsia"/>
        </w:rPr>
        <w:t>Advanced Aesthetics Academy</w:t>
      </w:r>
      <w:r w:rsidRPr="00001763">
        <w:rPr>
          <w:b/>
          <w:bCs/>
        </w:rPr>
        <w:t>, we pride ourselves on creating a supportive and inspiring environment. Our experienced instructors are passionate about helping students grow their skills and achieve their career goals. We are committed to providing the guidance and resources you need to thrive.</w:t>
      </w:r>
    </w:p>
    <w:p w14:paraId="6B7EC8CD" w14:textId="77777777" w:rsidR="00352AFE" w:rsidRPr="00001763" w:rsidRDefault="00352AFE" w:rsidP="00352AFE">
      <w:pPr>
        <w:pStyle w:val="NormalWeb"/>
        <w:rPr>
          <w:b/>
          <w:bCs/>
        </w:rPr>
      </w:pPr>
      <w:r w:rsidRPr="00001763">
        <w:rPr>
          <w:b/>
          <w:bCs/>
        </w:rPr>
        <w:t>I invite you to explore our program, ask questions, and imagine the opportunities ahead. Becoming an esthetician is not just learning a trade—it’s launching a career where you can help others feel confident and cared for, all while doing work you love.</w:t>
      </w:r>
    </w:p>
    <w:p w14:paraId="79EA5A3A" w14:textId="77777777" w:rsidR="00352AFE" w:rsidRPr="00001763" w:rsidRDefault="00352AFE" w:rsidP="00352AFE">
      <w:pPr>
        <w:pStyle w:val="NormalWeb"/>
        <w:rPr>
          <w:b/>
          <w:bCs/>
        </w:rPr>
      </w:pPr>
      <w:r w:rsidRPr="00001763">
        <w:rPr>
          <w:b/>
          <w:bCs/>
        </w:rPr>
        <w:t xml:space="preserve">We hope to welcome you to </w:t>
      </w:r>
      <w:r w:rsidRPr="00257704">
        <w:rPr>
          <w:rStyle w:val="Strong"/>
          <w:rFonts w:eastAsiaTheme="majorEastAsia"/>
        </w:rPr>
        <w:t>Advanced Aesthetics Academy</w:t>
      </w:r>
      <w:r w:rsidRPr="00001763">
        <w:rPr>
          <w:b/>
          <w:bCs/>
        </w:rPr>
        <w:t xml:space="preserve"> soon!</w:t>
      </w:r>
    </w:p>
    <w:p w14:paraId="2E9469B8" w14:textId="77777777" w:rsidR="00352AFE" w:rsidRDefault="00352AFE" w:rsidP="00352AFE">
      <w:pPr>
        <w:pStyle w:val="NormalWeb"/>
        <w:rPr>
          <w:rStyle w:val="Strong"/>
          <w:rFonts w:eastAsiaTheme="majorEastAsia"/>
        </w:rPr>
      </w:pPr>
      <w:r w:rsidRPr="00001763">
        <w:rPr>
          <w:b/>
          <w:bCs/>
        </w:rPr>
        <w:t>Warm regards,</w:t>
      </w:r>
      <w:r w:rsidRPr="00001763">
        <w:rPr>
          <w:b/>
          <w:bCs/>
        </w:rPr>
        <w:br/>
      </w:r>
      <w:r w:rsidRPr="00257704">
        <w:rPr>
          <w:rStyle w:val="Strong"/>
          <w:rFonts w:eastAsiaTheme="majorEastAsia"/>
        </w:rPr>
        <w:t>Heidi Daly</w:t>
      </w:r>
      <w:r w:rsidRPr="00001763">
        <w:rPr>
          <w:b/>
          <w:bCs/>
        </w:rPr>
        <w:br/>
        <w:t xml:space="preserve">Owner, </w:t>
      </w:r>
      <w:r w:rsidRPr="00257704">
        <w:rPr>
          <w:rStyle w:val="Strong"/>
          <w:rFonts w:eastAsiaTheme="majorEastAsia"/>
        </w:rPr>
        <w:t>Advanced Aesthetics Academy</w:t>
      </w:r>
    </w:p>
    <w:p w14:paraId="2AB4A146" w14:textId="4216B1B8" w:rsidR="00257704" w:rsidRPr="00001763" w:rsidRDefault="00F0734E" w:rsidP="00352AFE">
      <w:pPr>
        <w:pStyle w:val="NormalWeb"/>
        <w:rPr>
          <w:b/>
          <w:bCs/>
        </w:rPr>
      </w:pPr>
      <w:r>
        <w:rPr>
          <w:b/>
          <w:bCs/>
          <w:noProof/>
          <w14:ligatures w14:val="standardContextual"/>
        </w:rPr>
        <mc:AlternateContent>
          <mc:Choice Requires="wps">
            <w:drawing>
              <wp:anchor distT="0" distB="0" distL="114300" distR="114300" simplePos="0" relativeHeight="251664384" behindDoc="0" locked="0" layoutInCell="1" allowOverlap="1" wp14:anchorId="7BACC944" wp14:editId="4F1A9D7C">
                <wp:simplePos x="0" y="0"/>
                <wp:positionH relativeFrom="column">
                  <wp:posOffset>0</wp:posOffset>
                </wp:positionH>
                <wp:positionV relativeFrom="paragraph">
                  <wp:posOffset>90170</wp:posOffset>
                </wp:positionV>
                <wp:extent cx="6134100" cy="0"/>
                <wp:effectExtent l="0" t="0" r="0" b="0"/>
                <wp:wrapNone/>
                <wp:docPr id="1618542899" name="Straight Connector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71D3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7.1pt" to="48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y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" strokecolor="black [3200]" strokeweight=".5pt">
                <v:stroke joinstyle="miter"/>
              </v:line>
            </w:pict>
          </mc:Fallback>
        </mc:AlternateContent>
      </w:r>
    </w:p>
    <w:p w14:paraId="4B505FA4" w14:textId="77CE23C7" w:rsidR="00B41C40" w:rsidRDefault="00CB27AC" w:rsidP="00B41C4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w:t>
      </w:r>
      <w:r w:rsidR="00B41C40" w:rsidRPr="00B41C40">
        <w:rPr>
          <w:rFonts w:ascii="Times New Roman" w:eastAsia="Times New Roman" w:hAnsi="Times New Roman" w:cs="Times New Roman"/>
          <w:b/>
          <w:bCs/>
          <w:kern w:val="0"/>
          <w:sz w:val="27"/>
          <w:szCs w:val="27"/>
          <w14:ligatures w14:val="none"/>
        </w:rPr>
        <w:t xml:space="preserve">. </w:t>
      </w:r>
      <w:r w:rsidR="00F32C2E">
        <w:rPr>
          <w:rFonts w:ascii="Times New Roman" w:eastAsia="Times New Roman" w:hAnsi="Times New Roman" w:cs="Times New Roman"/>
          <w:b/>
          <w:bCs/>
          <w:kern w:val="0"/>
          <w:sz w:val="27"/>
          <w:szCs w:val="27"/>
          <w14:ligatures w14:val="none"/>
        </w:rPr>
        <w:t>2026 Closing dates</w:t>
      </w:r>
    </w:p>
    <w:p w14:paraId="1783E7C8" w14:textId="77777777" w:rsidR="00C70DAC" w:rsidRPr="000661B9" w:rsidRDefault="00C70DAC" w:rsidP="00C70DAC">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0661B9">
        <w:rPr>
          <w:rFonts w:ascii="Times New Roman" w:eastAsia="Times New Roman" w:hAnsi="Times New Roman" w:cs="Times New Roman"/>
          <w:b/>
          <w:bCs/>
          <w:kern w:val="0"/>
          <w14:ligatures w14:val="none"/>
        </w:rPr>
        <w:t xml:space="preserve">• </w:t>
      </w:r>
      <w:r w:rsidRPr="000661B9">
        <w:rPr>
          <w:rFonts w:ascii="Times New Roman" w:eastAsia="Times New Roman" w:hAnsi="Times New Roman" w:cs="Times New Roman"/>
          <w:b/>
          <w:bCs/>
          <w:kern w:val="0"/>
          <w:sz w:val="28"/>
          <w:szCs w:val="28"/>
          <w14:ligatures w14:val="none"/>
        </w:rPr>
        <w:t>January 1-2nd, 2026 (Thursday-Friday) – New Year’s Day</w:t>
      </w:r>
    </w:p>
    <w:p w14:paraId="3A5FADFC" w14:textId="77777777" w:rsidR="00C70DAC" w:rsidRPr="000661B9" w:rsidRDefault="00C70DAC" w:rsidP="00C70DAC">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0661B9">
        <w:rPr>
          <w:rFonts w:ascii="Times New Roman" w:eastAsia="Times New Roman" w:hAnsi="Times New Roman" w:cs="Times New Roman"/>
          <w:b/>
          <w:bCs/>
          <w:kern w:val="0"/>
          <w:sz w:val="28"/>
          <w:szCs w:val="28"/>
          <w14:ligatures w14:val="none"/>
        </w:rPr>
        <w:t>• April 3 (Friday) – Good Friday</w:t>
      </w:r>
    </w:p>
    <w:p w14:paraId="0BB8793A" w14:textId="7B54FA8A" w:rsidR="00C70DAC" w:rsidRPr="000661B9" w:rsidRDefault="00C70DAC" w:rsidP="00C70DAC">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0661B9">
        <w:rPr>
          <w:rFonts w:ascii="Times New Roman" w:eastAsia="Times New Roman" w:hAnsi="Times New Roman" w:cs="Times New Roman"/>
          <w:b/>
          <w:bCs/>
          <w:kern w:val="0"/>
          <w:sz w:val="28"/>
          <w:szCs w:val="28"/>
          <w14:ligatures w14:val="none"/>
        </w:rPr>
        <w:t>• April 13–19, 2026 (Monday–Friday) – Spring Break (Heritage Week)</w:t>
      </w:r>
    </w:p>
    <w:p w14:paraId="3F0F4D1C" w14:textId="77777777" w:rsidR="00C70DAC" w:rsidRPr="000661B9" w:rsidRDefault="00C70DAC" w:rsidP="00C70DAC">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0661B9">
        <w:rPr>
          <w:rFonts w:ascii="Times New Roman" w:eastAsia="Times New Roman" w:hAnsi="Times New Roman" w:cs="Times New Roman"/>
          <w:b/>
          <w:bCs/>
          <w:kern w:val="0"/>
          <w:sz w:val="28"/>
          <w:szCs w:val="28"/>
          <w14:ligatures w14:val="none"/>
        </w:rPr>
        <w:t>• May 25, 2026 (Monday) – Memorial Day</w:t>
      </w:r>
    </w:p>
    <w:p w14:paraId="490DF700" w14:textId="77777777" w:rsidR="00C70DAC" w:rsidRPr="000661B9" w:rsidRDefault="00C70DAC" w:rsidP="00C70DAC">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0661B9">
        <w:rPr>
          <w:rFonts w:ascii="Times New Roman" w:eastAsia="Times New Roman" w:hAnsi="Times New Roman" w:cs="Times New Roman"/>
          <w:b/>
          <w:bCs/>
          <w:kern w:val="0"/>
          <w:sz w:val="28"/>
          <w:szCs w:val="28"/>
          <w14:ligatures w14:val="none"/>
        </w:rPr>
        <w:t>• September 7, 2026 (Monday) – Labor Day</w:t>
      </w:r>
    </w:p>
    <w:p w14:paraId="37C98DF2" w14:textId="77777777" w:rsidR="00C70DAC" w:rsidRPr="000661B9" w:rsidRDefault="00C70DAC" w:rsidP="00C70DAC">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0661B9">
        <w:rPr>
          <w:rFonts w:ascii="Times New Roman" w:eastAsia="Times New Roman" w:hAnsi="Times New Roman" w:cs="Times New Roman"/>
          <w:b/>
          <w:bCs/>
          <w:kern w:val="0"/>
          <w:sz w:val="28"/>
          <w:szCs w:val="28"/>
          <w14:ligatures w14:val="none"/>
        </w:rPr>
        <w:t>• November 25–29, 2026 (Wednesday–Sunday) – Thanksgiving</w:t>
      </w:r>
    </w:p>
    <w:p w14:paraId="06725D83" w14:textId="15AB3C4B" w:rsidR="00331420" w:rsidRPr="000661B9" w:rsidRDefault="00C70DAC" w:rsidP="00C70DAC">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0661B9">
        <w:rPr>
          <w:rFonts w:ascii="Times New Roman" w:eastAsia="Times New Roman" w:hAnsi="Times New Roman" w:cs="Times New Roman"/>
          <w:b/>
          <w:bCs/>
          <w:kern w:val="0"/>
          <w:sz w:val="28"/>
          <w:szCs w:val="28"/>
          <w14:ligatures w14:val="none"/>
        </w:rPr>
        <w:t>• December 23, 2026 – January 1, 2027 (Monday–Friday) –Winter Brea</w:t>
      </w:r>
      <w:r w:rsidRPr="000661B9">
        <w:rPr>
          <w:rFonts w:ascii="Times New Roman" w:eastAsia="Times New Roman" w:hAnsi="Times New Roman" w:cs="Times New Roman"/>
          <w:b/>
          <w:bCs/>
          <w:kern w:val="0"/>
          <w:sz w:val="28"/>
          <w:szCs w:val="28"/>
          <w14:ligatures w14:val="none"/>
        </w:rPr>
        <w:t>k</w:t>
      </w:r>
    </w:p>
    <w:p w14:paraId="21763FA8" w14:textId="476374BB" w:rsidR="00331420" w:rsidRDefault="00331420" w:rsidP="00B41C4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AFB9E36" w14:textId="77777777" w:rsidR="00331420" w:rsidRDefault="00331420" w:rsidP="00B41C4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0D83777" w14:textId="5F6FCB97" w:rsidR="008918E8" w:rsidRDefault="00CB27AC" w:rsidP="00B41C4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2</w:t>
      </w:r>
      <w:r w:rsidR="009122DA">
        <w:rPr>
          <w:rFonts w:ascii="Times New Roman" w:eastAsia="Times New Roman" w:hAnsi="Times New Roman" w:cs="Times New Roman"/>
          <w:b/>
          <w:bCs/>
          <w:kern w:val="0"/>
          <w:sz w:val="27"/>
          <w:szCs w:val="27"/>
          <w14:ligatures w14:val="none"/>
        </w:rPr>
        <w:t>.</w:t>
      </w:r>
      <w:r w:rsidR="00704707">
        <w:rPr>
          <w:rFonts w:ascii="Times New Roman" w:eastAsia="Times New Roman" w:hAnsi="Times New Roman" w:cs="Times New Roman"/>
          <w:b/>
          <w:bCs/>
          <w:kern w:val="0"/>
          <w:sz w:val="27"/>
          <w:szCs w:val="27"/>
          <w14:ligatures w14:val="none"/>
        </w:rPr>
        <w:t xml:space="preserve"> 2026 Class Start Dates</w:t>
      </w:r>
    </w:p>
    <w:p w14:paraId="52ABF5C2" w14:textId="5EE242FC" w:rsidR="00074D7D" w:rsidRDefault="000C50D6" w:rsidP="00074D7D">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C847EC">
        <w:rPr>
          <w:rFonts w:ascii="Times New Roman" w:eastAsia="Times New Roman" w:hAnsi="Times New Roman" w:cs="Times New Roman"/>
          <w:b/>
          <w:bCs/>
          <w:kern w:val="0"/>
          <w:sz w:val="27"/>
          <w:szCs w:val="27"/>
          <w14:ligatures w14:val="none"/>
        </w:rPr>
        <w:drawing>
          <wp:anchor distT="0" distB="0" distL="114300" distR="114300" simplePos="0" relativeHeight="251662336" behindDoc="0" locked="0" layoutInCell="1" allowOverlap="1" wp14:anchorId="719C2DB4" wp14:editId="7014D783">
            <wp:simplePos x="0" y="0"/>
            <wp:positionH relativeFrom="margin">
              <wp:posOffset>104775</wp:posOffset>
            </wp:positionH>
            <wp:positionV relativeFrom="paragraph">
              <wp:posOffset>10795</wp:posOffset>
            </wp:positionV>
            <wp:extent cx="5295900" cy="2506500"/>
            <wp:effectExtent l="0" t="0" r="0" b="8255"/>
            <wp:wrapNone/>
            <wp:docPr id="210950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0457" name=""/>
                    <pic:cNvPicPr/>
                  </pic:nvPicPr>
                  <pic:blipFill>
                    <a:blip r:embed="rId9">
                      <a:extLst>
                        <a:ext uri="{28A0092B-C50C-407E-A947-70E740481C1C}">
                          <a14:useLocalDpi xmlns:a14="http://schemas.microsoft.com/office/drawing/2010/main" val="0"/>
                        </a:ext>
                      </a:extLst>
                    </a:blip>
                    <a:stretch>
                      <a:fillRect/>
                    </a:stretch>
                  </pic:blipFill>
                  <pic:spPr>
                    <a:xfrm>
                      <a:off x="0" y="0"/>
                      <a:ext cx="5295900" cy="2506500"/>
                    </a:xfrm>
                    <a:prstGeom prst="rect">
                      <a:avLst/>
                    </a:prstGeom>
                  </pic:spPr>
                </pic:pic>
              </a:graphicData>
            </a:graphic>
          </wp:anchor>
        </w:drawing>
      </w:r>
    </w:p>
    <w:p w14:paraId="5B0F04C9" w14:textId="77777777" w:rsidR="00074D7D" w:rsidRDefault="00074D7D" w:rsidP="00074D7D">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p>
    <w:p w14:paraId="6CCDB4C7" w14:textId="32AEB6F0" w:rsidR="00074D7D" w:rsidRDefault="00074D7D" w:rsidP="00074D7D">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p>
    <w:p w14:paraId="6C62F654" w14:textId="77777777" w:rsidR="00074D7D" w:rsidRDefault="00074D7D" w:rsidP="00074D7D">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p>
    <w:p w14:paraId="33418498" w14:textId="77777777" w:rsidR="00074D7D" w:rsidRDefault="00074D7D" w:rsidP="00074D7D">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p>
    <w:p w14:paraId="79F59A62" w14:textId="77777777" w:rsidR="00074D7D" w:rsidRDefault="00074D7D" w:rsidP="00074D7D">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p>
    <w:p w14:paraId="31AB20D0" w14:textId="77777777" w:rsidR="000C50D6" w:rsidRDefault="000C50D6" w:rsidP="00074D7D">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p>
    <w:p w14:paraId="003CBE75" w14:textId="25637AA3" w:rsidR="005D77EA" w:rsidRDefault="00074D7D" w:rsidP="00074D7D">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t>
      </w:r>
      <w:r w:rsidR="005D77EA">
        <w:rPr>
          <w:rFonts w:ascii="Times New Roman" w:eastAsia="Times New Roman" w:hAnsi="Times New Roman" w:cs="Times New Roman"/>
          <w:b/>
          <w:bCs/>
          <w:kern w:val="0"/>
          <w:sz w:val="27"/>
          <w:szCs w:val="27"/>
          <w14:ligatures w14:val="none"/>
        </w:rPr>
        <w:t xml:space="preserve">Enrollment ends </w:t>
      </w:r>
      <w:r w:rsidR="004A7500">
        <w:rPr>
          <w:rFonts w:ascii="Times New Roman" w:eastAsia="Times New Roman" w:hAnsi="Times New Roman" w:cs="Times New Roman"/>
          <w:b/>
          <w:bCs/>
          <w:kern w:val="0"/>
          <w:sz w:val="27"/>
          <w:szCs w:val="27"/>
          <w14:ligatures w14:val="none"/>
        </w:rPr>
        <w:t>5</w:t>
      </w:r>
      <w:r w:rsidR="00EB212A">
        <w:rPr>
          <w:rFonts w:ascii="Times New Roman" w:eastAsia="Times New Roman" w:hAnsi="Times New Roman" w:cs="Times New Roman"/>
          <w:b/>
          <w:bCs/>
          <w:kern w:val="0"/>
          <w:sz w:val="27"/>
          <w:szCs w:val="27"/>
          <w14:ligatures w14:val="none"/>
        </w:rPr>
        <w:t xml:space="preserve"> business days prior to class start</w:t>
      </w:r>
      <w:r w:rsidR="004A7500">
        <w:rPr>
          <w:rFonts w:ascii="Times New Roman" w:eastAsia="Times New Roman" w:hAnsi="Times New Roman" w:cs="Times New Roman"/>
          <w:b/>
          <w:bCs/>
          <w:kern w:val="0"/>
          <w:sz w:val="27"/>
          <w:szCs w:val="27"/>
          <w14:ligatures w14:val="none"/>
        </w:rPr>
        <w:t xml:space="preserve"> date</w:t>
      </w:r>
      <w:r w:rsidR="00EB212A">
        <w:rPr>
          <w:rFonts w:ascii="Times New Roman" w:eastAsia="Times New Roman" w:hAnsi="Times New Roman" w:cs="Times New Roman"/>
          <w:b/>
          <w:bCs/>
          <w:kern w:val="0"/>
          <w:sz w:val="27"/>
          <w:szCs w:val="27"/>
          <w14:ligatures w14:val="none"/>
        </w:rPr>
        <w:t>.</w:t>
      </w:r>
    </w:p>
    <w:p w14:paraId="7F398230" w14:textId="49F58E13" w:rsidR="00CB27AC" w:rsidRPr="00B41C40" w:rsidRDefault="000C50D6" w:rsidP="00CB27A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w:t>
      </w:r>
      <w:r w:rsidR="00CB27AC" w:rsidRPr="00B41C40">
        <w:rPr>
          <w:rFonts w:ascii="Times New Roman" w:eastAsia="Times New Roman" w:hAnsi="Times New Roman" w:cs="Times New Roman"/>
          <w:b/>
          <w:bCs/>
          <w:kern w:val="0"/>
          <w:sz w:val="27"/>
          <w:szCs w:val="27"/>
          <w14:ligatures w14:val="none"/>
        </w:rPr>
        <w:t>. Personal Information</w:t>
      </w:r>
    </w:p>
    <w:p w14:paraId="5C446AAA" w14:textId="77777777" w:rsidR="00CB27AC" w:rsidRPr="00B41C40" w:rsidRDefault="00CB27AC" w:rsidP="00CB27AC">
      <w:pPr>
        <w:spacing w:before="100" w:beforeAutospacing="1" w:after="100" w:afterAutospacing="1" w:line="240" w:lineRule="auto"/>
        <w:ind w:left="360"/>
        <w:contextualSpacing/>
        <w:rPr>
          <w:rFonts w:ascii="Times New Roman" w:eastAsia="Times New Roman" w:hAnsi="Times New Roman" w:cs="Times New Roman"/>
          <w:kern w:val="0"/>
          <w14:ligatures w14:val="none"/>
        </w:rPr>
      </w:pP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Completed Enrollment Application</w:t>
      </w:r>
    </w:p>
    <w:p w14:paraId="47BCE615" w14:textId="77777777" w:rsidR="00CB27AC" w:rsidRPr="00B41C40" w:rsidRDefault="00CB27AC" w:rsidP="00CB27AC">
      <w:pPr>
        <w:spacing w:before="100" w:beforeAutospacing="1" w:after="100" w:afterAutospacing="1" w:line="240" w:lineRule="auto"/>
        <w:ind w:left="360"/>
        <w:contextualSpacing/>
        <w:rPr>
          <w:rFonts w:ascii="Times New Roman" w:eastAsia="Times New Roman" w:hAnsi="Times New Roman" w:cs="Times New Roman"/>
          <w:kern w:val="0"/>
          <w14:ligatures w14:val="none"/>
        </w:rPr>
      </w:pP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Copy of </w:t>
      </w:r>
      <w:r w:rsidRPr="00B41C40">
        <w:rPr>
          <w:rFonts w:ascii="Times New Roman" w:eastAsia="Times New Roman" w:hAnsi="Times New Roman" w:cs="Times New Roman"/>
          <w:kern w:val="0"/>
          <w14:ligatures w14:val="none"/>
        </w:rPr>
        <w:t>Government-issued photo ID (driver’s license, passport, or state ID)</w:t>
      </w:r>
    </w:p>
    <w:p w14:paraId="34D383CE" w14:textId="77777777" w:rsidR="00CB27AC" w:rsidRDefault="00CB27AC" w:rsidP="00CB27AC">
      <w:pPr>
        <w:spacing w:before="100" w:beforeAutospacing="1" w:after="100" w:afterAutospacing="1" w:line="240" w:lineRule="auto"/>
        <w:ind w:left="360"/>
        <w:contextualSpacing/>
        <w:rPr>
          <w:rFonts w:ascii="Times New Roman" w:eastAsia="Times New Roman" w:hAnsi="Times New Roman" w:cs="Times New Roman"/>
          <w:kern w:val="0"/>
          <w14:ligatures w14:val="none"/>
        </w:rPr>
      </w:pP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Copy of </w:t>
      </w:r>
      <w:r w:rsidRPr="00B41C40">
        <w:rPr>
          <w:rFonts w:ascii="Times New Roman" w:eastAsia="Times New Roman" w:hAnsi="Times New Roman" w:cs="Times New Roman"/>
          <w:kern w:val="0"/>
          <w14:ligatures w14:val="none"/>
        </w:rPr>
        <w:t xml:space="preserve">Social Security card </w:t>
      </w:r>
    </w:p>
    <w:p w14:paraId="32330791" w14:textId="5D056392" w:rsidR="00522926" w:rsidRPr="00B41C40" w:rsidRDefault="00CB27AC" w:rsidP="000C50D6">
      <w:pPr>
        <w:spacing w:before="100" w:beforeAutospacing="1" w:after="100" w:afterAutospacing="1" w:line="240" w:lineRule="auto"/>
        <w:ind w:firstLine="360"/>
        <w:rPr>
          <w:rFonts w:ascii="Times New Roman" w:eastAsia="Times New Roman" w:hAnsi="Times New Roman" w:cs="Times New Roman"/>
          <w:kern w:val="0"/>
          <w14:ligatures w14:val="none"/>
        </w:rPr>
      </w:pP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Uniform sizing</w:t>
      </w:r>
      <w:r>
        <w:rPr>
          <w:rFonts w:ascii="Times New Roman" w:eastAsia="Times New Roman" w:hAnsi="Times New Roman" w:cs="Times New Roman"/>
          <w:kern w:val="0"/>
          <w14:ligatures w14:val="none"/>
        </w:rPr>
        <w:tab/>
      </w:r>
      <w:proofErr w:type="gramStart"/>
      <w:r>
        <w:rPr>
          <w:rFonts w:ascii="Times New Roman" w:eastAsia="Times New Roman" w:hAnsi="Times New Roman" w:cs="Times New Roman"/>
          <w:kern w:val="0"/>
          <w14:ligatures w14:val="none"/>
        </w:rPr>
        <w:t>Top:_</w:t>
      </w:r>
      <w:proofErr w:type="gramEnd"/>
      <w:r>
        <w:rPr>
          <w:rFonts w:ascii="Times New Roman" w:eastAsia="Times New Roman" w:hAnsi="Times New Roman" w:cs="Times New Roman"/>
          <w:kern w:val="0"/>
          <w14:ligatures w14:val="none"/>
        </w:rPr>
        <w:t>_____ Bottoms: _________ Sweatshirt: _________</w:t>
      </w:r>
    </w:p>
    <w:p w14:paraId="354854CA" w14:textId="116458C7" w:rsidR="00CB27AC" w:rsidRPr="00B41C40" w:rsidRDefault="000C50D6" w:rsidP="00CB27A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w:t>
      </w:r>
      <w:r w:rsidR="00CB27AC" w:rsidRPr="00B41C40">
        <w:rPr>
          <w:rFonts w:ascii="Times New Roman" w:eastAsia="Times New Roman" w:hAnsi="Times New Roman" w:cs="Times New Roman"/>
          <w:b/>
          <w:bCs/>
          <w:kern w:val="0"/>
          <w:sz w:val="27"/>
          <w:szCs w:val="27"/>
          <w14:ligatures w14:val="none"/>
        </w:rPr>
        <w:t>. Required Documents</w:t>
      </w:r>
    </w:p>
    <w:p w14:paraId="32E98F11" w14:textId="77777777" w:rsidR="00CB27AC" w:rsidRPr="00B41C40" w:rsidRDefault="00CB27AC" w:rsidP="00CB27AC">
      <w:pPr>
        <w:spacing w:before="100" w:beforeAutospacing="1" w:after="100" w:afterAutospacing="1" w:line="240" w:lineRule="auto"/>
        <w:ind w:left="360"/>
        <w:contextualSpacing/>
        <w:rPr>
          <w:rFonts w:ascii="Times New Roman" w:eastAsia="Times New Roman" w:hAnsi="Times New Roman" w:cs="Times New Roman"/>
          <w:kern w:val="0"/>
          <w14:ligatures w14:val="none"/>
        </w:rPr>
      </w:pP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High school diploma, GED, or transcripts</w:t>
      </w:r>
      <w:r>
        <w:rPr>
          <w:rFonts w:ascii="Times New Roman" w:eastAsia="Times New Roman" w:hAnsi="Times New Roman" w:cs="Times New Roman"/>
          <w:kern w:val="0"/>
          <w14:ligatures w14:val="none"/>
        </w:rPr>
        <w:t xml:space="preserve"> (proof of completion of 10</w:t>
      </w:r>
      <w:r w:rsidRPr="00C9525D">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Grade)</w:t>
      </w:r>
    </w:p>
    <w:p w14:paraId="4522562B" w14:textId="77777777" w:rsidR="00CB27AC" w:rsidRDefault="00CB27AC" w:rsidP="00CB27AC">
      <w:pPr>
        <w:spacing w:before="100" w:beforeAutospacing="1" w:after="100" w:afterAutospacing="1" w:line="240" w:lineRule="auto"/>
        <w:ind w:left="360"/>
        <w:contextualSpacing/>
        <w:rPr>
          <w:rFonts w:ascii="Times New Roman" w:eastAsia="Times New Roman" w:hAnsi="Times New Roman" w:cs="Times New Roman"/>
          <w:kern w:val="0"/>
          <w14:ligatures w14:val="none"/>
        </w:rPr>
      </w:pP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Any required medical documentation</w:t>
      </w:r>
      <w:r>
        <w:rPr>
          <w:rFonts w:ascii="Times New Roman" w:eastAsia="Times New Roman" w:hAnsi="Times New Roman" w:cs="Times New Roman"/>
          <w:kern w:val="0"/>
          <w14:ligatures w14:val="none"/>
        </w:rPr>
        <w:t>,</w:t>
      </w:r>
      <w:r w:rsidRPr="00B41C40">
        <w:rPr>
          <w:rFonts w:ascii="Times New Roman" w:eastAsia="Times New Roman" w:hAnsi="Times New Roman" w:cs="Times New Roman"/>
          <w:kern w:val="0"/>
          <w14:ligatures w14:val="none"/>
        </w:rPr>
        <w:t xml:space="preserve"> (if applicable)</w:t>
      </w:r>
    </w:p>
    <w:p w14:paraId="4AA821B6" w14:textId="4D582993" w:rsidR="002231DE" w:rsidRDefault="002231DE" w:rsidP="002231DE">
      <w:pPr>
        <w:spacing w:before="100" w:beforeAutospacing="1" w:after="100" w:afterAutospacing="1" w:line="240" w:lineRule="auto"/>
        <w:ind w:left="360"/>
        <w:contextualSpacing/>
        <w:rPr>
          <w:rFonts w:ascii="Times New Roman" w:eastAsia="Times New Roman" w:hAnsi="Times New Roman" w:cs="Times New Roman"/>
          <w:kern w:val="0"/>
          <w14:ligatures w14:val="none"/>
        </w:rPr>
      </w:pP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Lawful Presence</w:t>
      </w:r>
      <w:r w:rsidR="00B026FC">
        <w:rPr>
          <w:rFonts w:ascii="Times New Roman" w:eastAsia="Times New Roman" w:hAnsi="Times New Roman" w:cs="Times New Roman"/>
          <w:kern w:val="0"/>
          <w14:ligatures w14:val="none"/>
        </w:rPr>
        <w:t xml:space="preserve"> (</w:t>
      </w:r>
      <w:r w:rsidR="00B026FC" w:rsidRPr="00B026FC">
        <w:rPr>
          <w:rFonts w:ascii="Times New Roman" w:eastAsia="Times New Roman" w:hAnsi="Times New Roman" w:cs="Times New Roman"/>
          <w:kern w:val="0"/>
          <w14:ligatures w14:val="none"/>
        </w:rPr>
        <w:t>determines the status of the applicant's lawful presence in the United States</w:t>
      </w:r>
      <w:r w:rsidR="00B026FC">
        <w:rPr>
          <w:rFonts w:ascii="Times New Roman" w:eastAsia="Times New Roman" w:hAnsi="Times New Roman" w:cs="Times New Roman"/>
          <w:kern w:val="0"/>
          <w14:ligatures w14:val="none"/>
        </w:rPr>
        <w:t>)</w:t>
      </w:r>
    </w:p>
    <w:p w14:paraId="307E8072" w14:textId="77777777" w:rsidR="007937DE" w:rsidRPr="00B65A9C" w:rsidRDefault="007937DE" w:rsidP="007937DE">
      <w:pPr>
        <w:pStyle w:val="NormalWeb"/>
        <w:jc w:val="center"/>
        <w:rPr>
          <w:b/>
          <w:bCs/>
          <w:sz w:val="32"/>
          <w:szCs w:val="32"/>
          <w:u w:val="single"/>
        </w:rPr>
      </w:pPr>
      <w:r w:rsidRPr="00B65A9C">
        <w:rPr>
          <w:b/>
          <w:bCs/>
          <w:sz w:val="32"/>
          <w:szCs w:val="32"/>
          <w:u w:val="single"/>
        </w:rPr>
        <w:t>Non-US Citizen Applicants</w:t>
      </w:r>
    </w:p>
    <w:p w14:paraId="0012521C" w14:textId="77777777" w:rsidR="007937DE" w:rsidRDefault="007937DE" w:rsidP="007937DE">
      <w:pPr>
        <w:pStyle w:val="NormalWeb"/>
      </w:pPr>
      <w:r>
        <w:t xml:space="preserve">Anyone who completes their lawful verification form and is </w:t>
      </w:r>
      <w:r>
        <w:rPr>
          <w:rStyle w:val="Strong"/>
          <w:rFonts w:eastAsiaTheme="majorEastAsia"/>
        </w:rPr>
        <w:t>not a U.S. citizen</w:t>
      </w:r>
      <w:r>
        <w:t xml:space="preserve"> must provide </w:t>
      </w:r>
      <w:r>
        <w:rPr>
          <w:rStyle w:val="Strong"/>
          <w:rFonts w:eastAsiaTheme="majorEastAsia"/>
        </w:rPr>
        <w:t>one</w:t>
      </w:r>
      <w:r>
        <w:t xml:space="preserve"> of the acceptable documents listed below. The State Board requires this documentation </w:t>
      </w:r>
      <w:proofErr w:type="gramStart"/>
      <w:r>
        <w:t>in order to</w:t>
      </w:r>
      <w:proofErr w:type="gramEnd"/>
      <w:r>
        <w:t xml:space="preserve"> submit it to immigration.</w:t>
      </w:r>
    </w:p>
    <w:p w14:paraId="59E4B497" w14:textId="77777777" w:rsidR="007937DE" w:rsidRDefault="007937DE" w:rsidP="007937DE">
      <w:pPr>
        <w:pStyle w:val="NormalWeb"/>
        <w:numPr>
          <w:ilvl w:val="0"/>
          <w:numId w:val="6"/>
        </w:numPr>
      </w:pPr>
      <w:r>
        <w:t xml:space="preserve">Students only need </w:t>
      </w:r>
      <w:r>
        <w:rPr>
          <w:rStyle w:val="Strong"/>
          <w:rFonts w:eastAsiaTheme="majorEastAsia"/>
        </w:rPr>
        <w:t>one</w:t>
      </w:r>
      <w:r>
        <w:t xml:space="preserve"> of the documents from the list (not all).</w:t>
      </w:r>
    </w:p>
    <w:p w14:paraId="35F0FC71" w14:textId="77777777" w:rsidR="007937DE" w:rsidRDefault="007937DE" w:rsidP="007937DE">
      <w:pPr>
        <w:pStyle w:val="NormalWeb"/>
        <w:numPr>
          <w:ilvl w:val="0"/>
          <w:numId w:val="6"/>
        </w:numPr>
      </w:pPr>
      <w:r>
        <w:t xml:space="preserve">Immigration review takes approximately </w:t>
      </w:r>
      <w:r>
        <w:rPr>
          <w:rStyle w:val="Strong"/>
          <w:rFonts w:eastAsiaTheme="majorEastAsia"/>
        </w:rPr>
        <w:t>1 month</w:t>
      </w:r>
      <w:r>
        <w:t>.</w:t>
      </w:r>
    </w:p>
    <w:p w14:paraId="79115EA1" w14:textId="77777777" w:rsidR="007937DE" w:rsidRDefault="007937DE" w:rsidP="007937DE">
      <w:pPr>
        <w:pStyle w:val="NormalWeb"/>
        <w:numPr>
          <w:ilvl w:val="0"/>
          <w:numId w:val="6"/>
        </w:numPr>
      </w:pPr>
      <w:r>
        <w:t xml:space="preserve">Once immigration approves, it takes about </w:t>
      </w:r>
      <w:r>
        <w:rPr>
          <w:rStyle w:val="Strong"/>
          <w:rFonts w:eastAsiaTheme="majorEastAsia"/>
        </w:rPr>
        <w:t>1 additional week</w:t>
      </w:r>
      <w:r>
        <w:t xml:space="preserve"> for the State Board to receive the approval.</w:t>
      </w:r>
    </w:p>
    <w:p w14:paraId="2A682FB0" w14:textId="77777777" w:rsidR="007937DE" w:rsidRDefault="007937DE" w:rsidP="007937DE">
      <w:pPr>
        <w:pStyle w:val="NormalWeb"/>
        <w:numPr>
          <w:ilvl w:val="0"/>
          <w:numId w:val="6"/>
        </w:numPr>
      </w:pPr>
      <w:r>
        <w:t>After the State Board receives the approval, the student may schedule their exam.</w:t>
      </w:r>
    </w:p>
    <w:p w14:paraId="1282BE6A" w14:textId="09D54D1A" w:rsidR="007937DE" w:rsidRDefault="007937DE" w:rsidP="007937DE">
      <w:pPr>
        <w:pStyle w:val="NormalWeb"/>
      </w:pPr>
      <w:r w:rsidRPr="00FD5E09">
        <w:rPr>
          <w:b/>
          <w:bCs/>
        </w:rPr>
        <w:lastRenderedPageBreak/>
        <w:t xml:space="preserve">If any of these </w:t>
      </w:r>
      <w:proofErr w:type="gramStart"/>
      <w:r w:rsidRPr="00FD5E09">
        <w:rPr>
          <w:b/>
          <w:bCs/>
        </w:rPr>
        <w:t>below documents</w:t>
      </w:r>
      <w:proofErr w:type="gramEnd"/>
      <w:r w:rsidRPr="00FD5E09">
        <w:rPr>
          <w:b/>
          <w:bCs/>
        </w:rPr>
        <w:t xml:space="preserve"> are in your possession,</w:t>
      </w:r>
      <w:r>
        <w:t xml:space="preserve"> </w:t>
      </w:r>
      <w:r w:rsidRPr="00B65A9C">
        <w:rPr>
          <w:sz w:val="22"/>
          <w:szCs w:val="22"/>
        </w:rPr>
        <w:t xml:space="preserve">PLEASE </w:t>
      </w:r>
      <w:r w:rsidRPr="00B65A9C">
        <w:t>PROVIDE A COPY OF ALL IMMIGRATION DOCUMENTS.</w:t>
      </w:r>
    </w:p>
    <w:p w14:paraId="3CCFB6F5" w14:textId="77777777" w:rsidR="007937DE" w:rsidRDefault="007937DE" w:rsidP="007937DE">
      <w:pPr>
        <w:pStyle w:val="NormalWeb"/>
        <w:ind w:left="720"/>
      </w:pPr>
      <w:r w:rsidRPr="00B65A9C">
        <w:t>ACCEPTED IMMIGRATION DOCUMENTS:</w:t>
      </w:r>
    </w:p>
    <w:p w14:paraId="07AAB5AA" w14:textId="77777777" w:rsidR="007937DE" w:rsidRDefault="007937DE" w:rsidP="007937DE">
      <w:pPr>
        <w:pStyle w:val="NormalWeb"/>
        <w:numPr>
          <w:ilvl w:val="0"/>
          <w:numId w:val="6"/>
        </w:numPr>
      </w:pPr>
      <w:r w:rsidRPr="00B65A9C">
        <w:t>Unexpired Reentry Permit (I-327)</w:t>
      </w:r>
    </w:p>
    <w:p w14:paraId="3B07FA5F" w14:textId="77777777" w:rsidR="007937DE" w:rsidRDefault="007937DE" w:rsidP="007937DE">
      <w:pPr>
        <w:pStyle w:val="NormalWeb"/>
        <w:numPr>
          <w:ilvl w:val="0"/>
          <w:numId w:val="6"/>
        </w:numPr>
      </w:pPr>
      <w:r w:rsidRPr="00B65A9C">
        <w:t xml:space="preserve">Permanent Resident Card or Alien Registration Receipt Card </w:t>
      </w:r>
      <w:proofErr w:type="gramStart"/>
      <w:r w:rsidRPr="00B65A9C">
        <w:t>With</w:t>
      </w:r>
      <w:proofErr w:type="gramEnd"/>
      <w:r w:rsidRPr="00B65A9C">
        <w:t xml:space="preserve"> Photograph (I-551)</w:t>
      </w:r>
    </w:p>
    <w:p w14:paraId="3C1CF085" w14:textId="77777777" w:rsidR="007937DE" w:rsidRDefault="007937DE" w:rsidP="007937DE">
      <w:pPr>
        <w:pStyle w:val="NormalWeb"/>
        <w:numPr>
          <w:ilvl w:val="0"/>
          <w:numId w:val="6"/>
        </w:numPr>
      </w:pPr>
      <w:r w:rsidRPr="00B65A9C">
        <w:t>Unexpired Refugee Travel Document (I-571)</w:t>
      </w:r>
    </w:p>
    <w:p w14:paraId="3D43E845" w14:textId="77777777" w:rsidR="007937DE" w:rsidRDefault="007937DE" w:rsidP="007937DE">
      <w:pPr>
        <w:pStyle w:val="NormalWeb"/>
        <w:numPr>
          <w:ilvl w:val="0"/>
          <w:numId w:val="6"/>
        </w:numPr>
      </w:pPr>
      <w:r w:rsidRPr="00B65A9C">
        <w:t>Machine Readable Immigrant Visa (with Temporary I-551 Language)</w:t>
      </w:r>
    </w:p>
    <w:p w14:paraId="7132839E" w14:textId="77777777" w:rsidR="007937DE" w:rsidRDefault="007937DE" w:rsidP="007937DE">
      <w:pPr>
        <w:pStyle w:val="NormalWeb"/>
        <w:numPr>
          <w:ilvl w:val="0"/>
          <w:numId w:val="6"/>
        </w:numPr>
      </w:pPr>
      <w:r w:rsidRPr="00B65A9C">
        <w:t>Temporary I-551 Stamp (on passport or I-94)</w:t>
      </w:r>
    </w:p>
    <w:p w14:paraId="39F03B76" w14:textId="77777777" w:rsidR="007937DE" w:rsidRDefault="007937DE" w:rsidP="007937DE">
      <w:pPr>
        <w:pStyle w:val="NormalWeb"/>
        <w:numPr>
          <w:ilvl w:val="0"/>
          <w:numId w:val="6"/>
        </w:numPr>
      </w:pPr>
      <w:r w:rsidRPr="00B65A9C">
        <w:t>I-94 (Arrival/Departure Record) in Unexpired Foreign Passport</w:t>
      </w:r>
    </w:p>
    <w:p w14:paraId="5025E978" w14:textId="77777777" w:rsidR="007937DE" w:rsidRDefault="007937DE" w:rsidP="007937DE">
      <w:pPr>
        <w:pStyle w:val="NormalWeb"/>
        <w:numPr>
          <w:ilvl w:val="0"/>
          <w:numId w:val="6"/>
        </w:numPr>
      </w:pPr>
      <w:r w:rsidRPr="00B65A9C">
        <w:t>I-20 (Certificate of Eligibility for Nonimmigrant, F-1, Student Status)</w:t>
      </w:r>
    </w:p>
    <w:p w14:paraId="597A84FF" w14:textId="77777777" w:rsidR="007937DE" w:rsidRDefault="007937DE" w:rsidP="007937DE">
      <w:pPr>
        <w:pStyle w:val="NormalWeb"/>
        <w:numPr>
          <w:ilvl w:val="0"/>
          <w:numId w:val="6"/>
        </w:numPr>
      </w:pPr>
      <w:r w:rsidRPr="00B65A9C">
        <w:t>DS2019 (Certificate of Eligibility for Exchange Visitor, J-1, Status)</w:t>
      </w:r>
      <w:r>
        <w:t xml:space="preserve"> </w:t>
      </w:r>
    </w:p>
    <w:p w14:paraId="190CAD2C" w14:textId="02A50948" w:rsidR="00CB27AC" w:rsidRDefault="000C50D6" w:rsidP="00CB27A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w:t>
      </w:r>
      <w:r w:rsidR="00CB27AC" w:rsidRPr="00B41C40">
        <w:rPr>
          <w:rFonts w:ascii="Times New Roman" w:eastAsia="Times New Roman" w:hAnsi="Times New Roman" w:cs="Times New Roman"/>
          <w:b/>
          <w:bCs/>
          <w:kern w:val="0"/>
          <w:sz w:val="27"/>
          <w:szCs w:val="27"/>
          <w14:ligatures w14:val="none"/>
        </w:rPr>
        <w:t>. Financial Requirements</w:t>
      </w:r>
    </w:p>
    <w:p w14:paraId="0DE324B3" w14:textId="3BB49556" w:rsidR="00644FF4" w:rsidRPr="00B41C40" w:rsidRDefault="00644FF4" w:rsidP="00CB27A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Total Cost of Tuition: $13,500</w:t>
      </w:r>
    </w:p>
    <w:p w14:paraId="165C30FA" w14:textId="77777777" w:rsidR="00CB27AC" w:rsidRPr="00B41C40" w:rsidRDefault="00CB27AC" w:rsidP="00CB27AC">
      <w:pPr>
        <w:spacing w:before="100" w:beforeAutospacing="1" w:after="100" w:afterAutospacing="1" w:line="240" w:lineRule="auto"/>
        <w:rPr>
          <w:rFonts w:ascii="Times New Roman" w:eastAsia="Times New Roman" w:hAnsi="Times New Roman" w:cs="Times New Roman"/>
          <w:kern w:val="0"/>
          <w14:ligatures w14:val="none"/>
        </w:rPr>
      </w:pPr>
      <w:r w:rsidRPr="00B41C40">
        <w:rPr>
          <w:rFonts w:ascii="Times New Roman" w:eastAsia="Times New Roman" w:hAnsi="Times New Roman" w:cs="Times New Roman"/>
          <w:b/>
          <w:bCs/>
          <w:kern w:val="0"/>
          <w14:ligatures w14:val="none"/>
        </w:rPr>
        <w:t>Enrollment Deposit:</w:t>
      </w:r>
    </w:p>
    <w:p w14:paraId="69CF9EF0" w14:textId="77777777" w:rsidR="00CB27AC" w:rsidRPr="00B41C40" w:rsidRDefault="00CB27AC" w:rsidP="00CB27AC">
      <w:pPr>
        <w:spacing w:before="100" w:beforeAutospacing="1" w:after="100" w:afterAutospacing="1" w:line="240" w:lineRule="auto"/>
        <w:rPr>
          <w:rFonts w:ascii="Times New Roman" w:eastAsia="Times New Roman" w:hAnsi="Times New Roman" w:cs="Times New Roman"/>
          <w:kern w:val="0"/>
          <w14:ligatures w14:val="none"/>
        </w:rPr>
      </w:pPr>
      <w:r>
        <w:rPr>
          <w:rFonts w:ascii="Segoe UI Symbol" w:eastAsia="Times New Roman" w:hAnsi="Segoe UI Symbol" w:cs="Segoe UI Symbol"/>
          <w:kern w:val="0"/>
          <w14:ligatures w14:val="none"/>
        </w:rPr>
        <w:t xml:space="preserve">     </w:t>
      </w: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Paid – </w:t>
      </w:r>
      <w:r w:rsidRPr="00B41C40">
        <w:rPr>
          <w:rFonts w:ascii="Times New Roman" w:eastAsia="Times New Roman" w:hAnsi="Times New Roman" w:cs="Times New Roman"/>
          <w:b/>
          <w:bCs/>
          <w:kern w:val="0"/>
          <w14:ligatures w14:val="none"/>
        </w:rPr>
        <w:t>$1,000</w:t>
      </w:r>
    </w:p>
    <w:p w14:paraId="5D115F43" w14:textId="77777777" w:rsidR="00CB27AC" w:rsidRPr="00B41C40" w:rsidRDefault="00CB27AC" w:rsidP="00CB27AC">
      <w:pPr>
        <w:spacing w:before="100" w:beforeAutospacing="1" w:after="100" w:afterAutospacing="1" w:line="240" w:lineRule="auto"/>
        <w:rPr>
          <w:rFonts w:ascii="Times New Roman" w:eastAsia="Times New Roman" w:hAnsi="Times New Roman" w:cs="Times New Roman"/>
          <w:kern w:val="0"/>
          <w14:ligatures w14:val="none"/>
        </w:rPr>
      </w:pPr>
      <w:r w:rsidRPr="00B41C40">
        <w:rPr>
          <w:rFonts w:ascii="Times New Roman" w:eastAsia="Times New Roman" w:hAnsi="Times New Roman" w:cs="Times New Roman"/>
          <w:b/>
          <w:bCs/>
          <w:kern w:val="0"/>
          <w14:ligatures w14:val="none"/>
        </w:rPr>
        <w:t>Tuition &amp; Payment Options:</w:t>
      </w:r>
    </w:p>
    <w:p w14:paraId="7E8073C3" w14:textId="7BD79524" w:rsidR="00CB27AC" w:rsidRPr="00B41C40" w:rsidRDefault="00CB27AC" w:rsidP="0085771F">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Segoe UI Symbol" w:eastAsia="Times New Roman" w:hAnsi="Segoe UI Symbol" w:cs="Segoe UI Symbol"/>
          <w:kern w:val="0"/>
          <w14:ligatures w14:val="none"/>
        </w:rPr>
        <w:t xml:space="preserve">     </w:t>
      </w: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w:t>
      </w:r>
      <w:r w:rsidRPr="00B41C40">
        <w:rPr>
          <w:rFonts w:ascii="Times New Roman" w:eastAsia="Times New Roman" w:hAnsi="Times New Roman" w:cs="Times New Roman"/>
          <w:b/>
          <w:bCs/>
          <w:kern w:val="0"/>
          <w14:ligatures w14:val="none"/>
        </w:rPr>
        <w:t xml:space="preserve">Pay in Full </w:t>
      </w:r>
      <w:r w:rsidR="00502BE6">
        <w:rPr>
          <w:rFonts w:ascii="Times New Roman" w:eastAsia="Times New Roman" w:hAnsi="Times New Roman" w:cs="Times New Roman"/>
          <w:b/>
          <w:bCs/>
          <w:kern w:val="0"/>
          <w14:ligatures w14:val="none"/>
        </w:rPr>
        <w:t xml:space="preserve">Option </w:t>
      </w:r>
      <w:r w:rsidRPr="00B41C40">
        <w:rPr>
          <w:rFonts w:ascii="Times New Roman" w:eastAsia="Times New Roman" w:hAnsi="Times New Roman" w:cs="Times New Roman"/>
          <w:b/>
          <w:bCs/>
          <w:kern w:val="0"/>
          <w14:ligatures w14:val="none"/>
        </w:rPr>
        <w:t>(includes deposit + textbook fees $290)</w:t>
      </w:r>
    </w:p>
    <w:p w14:paraId="20E60BA9" w14:textId="77777777" w:rsidR="00CB27AC" w:rsidRPr="00B41C40" w:rsidRDefault="00CB27AC" w:rsidP="0085771F">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41C40">
        <w:rPr>
          <w:rFonts w:ascii="Times New Roman" w:eastAsia="Times New Roman" w:hAnsi="Times New Roman" w:cs="Times New Roman"/>
          <w:kern w:val="0"/>
          <w14:ligatures w14:val="none"/>
        </w:rPr>
        <w:t>5% discount applied</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to</w:t>
      </w:r>
      <w:proofErr w:type="gramEnd"/>
      <w:r>
        <w:rPr>
          <w:rFonts w:ascii="Times New Roman" w:eastAsia="Times New Roman" w:hAnsi="Times New Roman" w:cs="Times New Roman"/>
          <w:kern w:val="0"/>
          <w14:ligatures w14:val="none"/>
        </w:rPr>
        <w:t xml:space="preserve"> tuition.</w:t>
      </w:r>
    </w:p>
    <w:p w14:paraId="7C4F914D" w14:textId="06DCE878" w:rsidR="00CB27AC" w:rsidRPr="0085771F" w:rsidRDefault="00CB27AC" w:rsidP="0085771F">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41C40">
        <w:rPr>
          <w:rFonts w:ascii="Times New Roman" w:eastAsia="Times New Roman" w:hAnsi="Times New Roman" w:cs="Times New Roman"/>
          <w:b/>
          <w:bCs/>
          <w:kern w:val="0"/>
          <w14:ligatures w14:val="none"/>
        </w:rPr>
        <w:t>Total: $12,839.50</w:t>
      </w:r>
    </w:p>
    <w:p w14:paraId="13863707" w14:textId="173CE3B8" w:rsidR="00CB27AC" w:rsidRDefault="00CB27AC" w:rsidP="0085771F">
      <w:pPr>
        <w:spacing w:before="100" w:beforeAutospacing="1" w:after="100" w:afterAutospacing="1" w:line="240" w:lineRule="auto"/>
        <w:contextualSpacing/>
        <w:rPr>
          <w:rFonts w:ascii="Times New Roman" w:eastAsia="Times New Roman" w:hAnsi="Times New Roman" w:cs="Times New Roman"/>
          <w:b/>
          <w:bCs/>
          <w:kern w:val="0"/>
          <w14:ligatures w14:val="none"/>
        </w:rPr>
      </w:pPr>
      <w:r>
        <w:rPr>
          <w:rFonts w:ascii="Segoe UI Symbol" w:eastAsia="Times New Roman" w:hAnsi="Segoe UI Symbol" w:cs="Segoe UI Symbol"/>
          <w:kern w:val="0"/>
          <w14:ligatures w14:val="none"/>
        </w:rPr>
        <w:t xml:space="preserve">      </w:t>
      </w: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w:t>
      </w:r>
      <w:r w:rsidRPr="00B41C40">
        <w:rPr>
          <w:rFonts w:ascii="Times New Roman" w:eastAsia="Times New Roman" w:hAnsi="Times New Roman" w:cs="Times New Roman"/>
          <w:b/>
          <w:bCs/>
          <w:kern w:val="0"/>
          <w14:ligatures w14:val="none"/>
        </w:rPr>
        <w:t>Monthly Payment Plan</w:t>
      </w:r>
      <w:r w:rsidR="00502BE6">
        <w:rPr>
          <w:rFonts w:ascii="Times New Roman" w:eastAsia="Times New Roman" w:hAnsi="Times New Roman" w:cs="Times New Roman"/>
          <w:b/>
          <w:bCs/>
          <w:kern w:val="0"/>
          <w14:ligatures w14:val="none"/>
        </w:rPr>
        <w:t xml:space="preserve"> Options</w:t>
      </w:r>
      <w:r>
        <w:rPr>
          <w:rFonts w:ascii="Times New Roman" w:eastAsia="Times New Roman" w:hAnsi="Times New Roman" w:cs="Times New Roman"/>
          <w:b/>
          <w:bCs/>
          <w:kern w:val="0"/>
          <w14:ligatures w14:val="none"/>
        </w:rPr>
        <w:t xml:space="preserve"> (</w:t>
      </w:r>
      <w:r w:rsidRPr="00B41C40">
        <w:rPr>
          <w:rFonts w:ascii="Times New Roman" w:eastAsia="Times New Roman" w:hAnsi="Times New Roman" w:cs="Times New Roman"/>
          <w:i/>
          <w:iCs/>
          <w:kern w:val="0"/>
          <w14:ligatures w14:val="none"/>
        </w:rPr>
        <w:t>not including deposit</w:t>
      </w:r>
      <w:r>
        <w:rPr>
          <w:rFonts w:ascii="Times New Roman" w:eastAsia="Times New Roman" w:hAnsi="Times New Roman" w:cs="Times New Roman"/>
          <w:b/>
          <w:bCs/>
          <w:kern w:val="0"/>
          <w14:ligatures w14:val="none"/>
        </w:rPr>
        <w:t>)</w:t>
      </w:r>
      <w:r w:rsidRPr="00B41C40">
        <w:rPr>
          <w:rFonts w:ascii="Times New Roman" w:eastAsia="Times New Roman" w:hAnsi="Times New Roman" w:cs="Times New Roman"/>
          <w:b/>
          <w:bCs/>
          <w:kern w:val="0"/>
          <w14:ligatures w14:val="none"/>
        </w:rPr>
        <w:t>:</w:t>
      </w:r>
    </w:p>
    <w:p w14:paraId="1EF9CB5B" w14:textId="77777777" w:rsidR="00CB27AC" w:rsidRPr="00B41C40" w:rsidRDefault="00CB27AC" w:rsidP="0085771F">
      <w:pPr>
        <w:spacing w:before="100" w:beforeAutospacing="1" w:after="100" w:afterAutospacing="1" w:line="240" w:lineRule="auto"/>
        <w:contextualSpacing/>
        <w:rPr>
          <w:rFonts w:ascii="Times New Roman" w:eastAsia="Times New Roman" w:hAnsi="Times New Roman" w:cs="Times New Roman"/>
          <w:kern w:val="0"/>
          <w14:ligatures w14:val="none"/>
        </w:rPr>
      </w:pPr>
    </w:p>
    <w:p w14:paraId="6FFB244B" w14:textId="77777777" w:rsidR="00CB27AC" w:rsidRDefault="00CB27AC" w:rsidP="0085771F">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41C40">
        <w:rPr>
          <w:rFonts w:ascii="Times New Roman" w:eastAsia="Times New Roman" w:hAnsi="Times New Roman" w:cs="Times New Roman"/>
          <w:b/>
          <w:bCs/>
          <w:kern w:val="0"/>
          <w14:ligatures w14:val="none"/>
        </w:rPr>
        <w:t>Full-Time Day Classes (Mon-Wed-Fri, 9:00 AM – 5:00 PM):</w:t>
      </w:r>
      <w:r w:rsidRPr="00B41C40">
        <w:rPr>
          <w:rFonts w:ascii="Times New Roman" w:eastAsia="Times New Roman" w:hAnsi="Times New Roman" w:cs="Times New Roman"/>
          <w:kern w:val="0"/>
          <w14:ligatures w14:val="none"/>
        </w:rPr>
        <w:t xml:space="preserve"> </w:t>
      </w:r>
    </w:p>
    <w:p w14:paraId="3B4516FA" w14:textId="5200A90F" w:rsidR="00CB27AC" w:rsidRDefault="00CB27AC" w:rsidP="0085771F">
      <w:pPr>
        <w:numPr>
          <w:ilvl w:val="2"/>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41C40">
        <w:rPr>
          <w:rFonts w:ascii="Times New Roman" w:eastAsia="Times New Roman" w:hAnsi="Times New Roman" w:cs="Times New Roman"/>
          <w:kern w:val="0"/>
          <w14:ligatures w14:val="none"/>
        </w:rPr>
        <w:t xml:space="preserve">$2,083.33/month × 6 months → </w:t>
      </w:r>
      <w:r w:rsidRPr="00B41C40">
        <w:rPr>
          <w:rFonts w:ascii="Times New Roman" w:eastAsia="Times New Roman" w:hAnsi="Times New Roman" w:cs="Times New Roman"/>
          <w:b/>
          <w:bCs/>
          <w:kern w:val="0"/>
          <w14:ligatures w14:val="none"/>
        </w:rPr>
        <w:t>Total: $12,500</w:t>
      </w:r>
    </w:p>
    <w:p w14:paraId="26458F85" w14:textId="77777777" w:rsidR="0085771F" w:rsidRPr="0085771F" w:rsidRDefault="0085771F" w:rsidP="0085771F">
      <w:pPr>
        <w:spacing w:before="100" w:beforeAutospacing="1" w:after="100" w:afterAutospacing="1" w:line="240" w:lineRule="auto"/>
        <w:ind w:left="2160"/>
        <w:contextualSpacing/>
        <w:rPr>
          <w:rFonts w:ascii="Times New Roman" w:eastAsia="Times New Roman" w:hAnsi="Times New Roman" w:cs="Times New Roman"/>
          <w:kern w:val="0"/>
          <w14:ligatures w14:val="none"/>
        </w:rPr>
      </w:pPr>
    </w:p>
    <w:p w14:paraId="648F4717" w14:textId="77777777" w:rsidR="00CB27AC" w:rsidRDefault="00CB27AC" w:rsidP="0085771F">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41C40">
        <w:rPr>
          <w:rFonts w:ascii="Times New Roman" w:eastAsia="Times New Roman" w:hAnsi="Times New Roman" w:cs="Times New Roman"/>
          <w:b/>
          <w:bCs/>
          <w:kern w:val="0"/>
          <w14:ligatures w14:val="none"/>
        </w:rPr>
        <w:t>Part-Time Day Classes (Tues-Thurs, 9:00 AM – 5:00 PM):</w:t>
      </w:r>
      <w:r w:rsidRPr="00B41C40">
        <w:rPr>
          <w:rFonts w:ascii="Times New Roman" w:eastAsia="Times New Roman" w:hAnsi="Times New Roman" w:cs="Times New Roman"/>
          <w:kern w:val="0"/>
          <w14:ligatures w14:val="none"/>
        </w:rPr>
        <w:t xml:space="preserve"> </w:t>
      </w:r>
    </w:p>
    <w:p w14:paraId="67A72820" w14:textId="77777777" w:rsidR="00CB27AC" w:rsidRPr="00B41C40" w:rsidRDefault="00CB27AC" w:rsidP="0085771F">
      <w:pPr>
        <w:numPr>
          <w:ilvl w:val="2"/>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41C40">
        <w:rPr>
          <w:rFonts w:ascii="Times New Roman" w:eastAsia="Times New Roman" w:hAnsi="Times New Roman" w:cs="Times New Roman"/>
          <w:kern w:val="0"/>
          <w14:ligatures w14:val="none"/>
        </w:rPr>
        <w:t xml:space="preserve">$1,562.50/month × 8 months → </w:t>
      </w:r>
      <w:r w:rsidRPr="00B41C40">
        <w:rPr>
          <w:rFonts w:ascii="Times New Roman" w:eastAsia="Times New Roman" w:hAnsi="Times New Roman" w:cs="Times New Roman"/>
          <w:b/>
          <w:bCs/>
          <w:kern w:val="0"/>
          <w14:ligatures w14:val="none"/>
        </w:rPr>
        <w:t>Total: $12,500</w:t>
      </w:r>
    </w:p>
    <w:p w14:paraId="12BB4D9D" w14:textId="77777777" w:rsidR="00CB27AC" w:rsidRPr="00B41C40" w:rsidRDefault="00CB27AC" w:rsidP="0085771F">
      <w:pPr>
        <w:spacing w:before="100" w:beforeAutospacing="1" w:after="100" w:afterAutospacing="1" w:line="240" w:lineRule="auto"/>
        <w:ind w:left="2160"/>
        <w:contextualSpacing/>
        <w:rPr>
          <w:rFonts w:ascii="Times New Roman" w:eastAsia="Times New Roman" w:hAnsi="Times New Roman" w:cs="Times New Roman"/>
          <w:kern w:val="0"/>
          <w14:ligatures w14:val="none"/>
        </w:rPr>
      </w:pPr>
    </w:p>
    <w:p w14:paraId="369D286C" w14:textId="77777777" w:rsidR="00CB27AC" w:rsidRDefault="00CB27AC" w:rsidP="0085771F">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41C40">
        <w:rPr>
          <w:rFonts w:ascii="Times New Roman" w:eastAsia="Times New Roman" w:hAnsi="Times New Roman" w:cs="Times New Roman"/>
          <w:b/>
          <w:bCs/>
          <w:kern w:val="0"/>
          <w14:ligatures w14:val="none"/>
        </w:rPr>
        <w:t>Part-Time Night Classes (Tues-Wed-Thurs, 5:30 PM – 9:30 PM):</w:t>
      </w:r>
      <w:r w:rsidRPr="00B41C40">
        <w:rPr>
          <w:rFonts w:ascii="Times New Roman" w:eastAsia="Times New Roman" w:hAnsi="Times New Roman" w:cs="Times New Roman"/>
          <w:kern w:val="0"/>
          <w14:ligatures w14:val="none"/>
        </w:rPr>
        <w:t xml:space="preserve"> </w:t>
      </w:r>
    </w:p>
    <w:p w14:paraId="46248D67" w14:textId="77777777" w:rsidR="00CB27AC" w:rsidRDefault="00CB27AC" w:rsidP="0085771F">
      <w:pPr>
        <w:numPr>
          <w:ilvl w:val="2"/>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41C40">
        <w:rPr>
          <w:rFonts w:ascii="Times New Roman" w:eastAsia="Times New Roman" w:hAnsi="Times New Roman" w:cs="Times New Roman"/>
          <w:kern w:val="0"/>
          <w14:ligatures w14:val="none"/>
        </w:rPr>
        <w:t xml:space="preserve">$1,250/month × 10 months → </w:t>
      </w:r>
      <w:r w:rsidRPr="00B41C40">
        <w:rPr>
          <w:rFonts w:ascii="Times New Roman" w:eastAsia="Times New Roman" w:hAnsi="Times New Roman" w:cs="Times New Roman"/>
          <w:b/>
          <w:bCs/>
          <w:kern w:val="0"/>
          <w14:ligatures w14:val="none"/>
        </w:rPr>
        <w:t>Total: $12,500</w:t>
      </w:r>
    </w:p>
    <w:p w14:paraId="03517DEA" w14:textId="76946999" w:rsidR="00CB27AC" w:rsidRPr="001A78AE" w:rsidRDefault="001A78AE" w:rsidP="0085771F">
      <w:pPr>
        <w:pStyle w:val="ListParagraph"/>
        <w:numPr>
          <w:ilvl w:val="0"/>
          <w:numId w:val="7"/>
        </w:numPr>
        <w:spacing w:before="100" w:beforeAutospacing="1" w:after="100" w:afterAutospacing="1" w:line="240" w:lineRule="auto"/>
        <w:rPr>
          <w:rFonts w:ascii="Times New Roman" w:eastAsia="Times New Roman" w:hAnsi="Times New Roman" w:cs="Times New Roman"/>
          <w:b/>
          <w:bCs/>
          <w:i/>
          <w:iCs/>
          <w:kern w:val="0"/>
          <w14:ligatures w14:val="none"/>
        </w:rPr>
      </w:pPr>
      <w:r w:rsidRPr="001A78AE">
        <w:rPr>
          <w:b/>
          <w:bCs/>
          <w:i/>
          <w:iCs/>
        </w:rPr>
        <w:t>A larger deposit is always accepted if you’d like to lower your monthly payments.</w:t>
      </w:r>
    </w:p>
    <w:p w14:paraId="68583726" w14:textId="77777777" w:rsidR="00CB27AC" w:rsidRDefault="00CB27AC" w:rsidP="00CB27AC">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Segoe UI Symbol" w:eastAsia="Times New Roman" w:hAnsi="Segoe UI Symbol" w:cs="Segoe UI Symbol"/>
          <w:kern w:val="0"/>
          <w14:ligatures w14:val="none"/>
        </w:rPr>
        <w:t xml:space="preserve">      </w:t>
      </w:r>
      <w:r w:rsidRPr="00B41C40">
        <w:rPr>
          <w:rFonts w:ascii="Segoe UI Symbol" w:eastAsia="Times New Roman" w:hAnsi="Segoe UI Symbol" w:cs="Segoe UI Symbol"/>
          <w:kern w:val="0"/>
          <w14:ligatures w14:val="none"/>
        </w:rPr>
        <w:t>☐</w:t>
      </w:r>
      <w:r w:rsidRPr="00B41C40">
        <w:rPr>
          <w:rFonts w:ascii="Times New Roman" w:eastAsia="Times New Roman" w:hAnsi="Times New Roman" w:cs="Times New Roman"/>
          <w:kern w:val="0"/>
          <w14:ligatures w14:val="none"/>
        </w:rPr>
        <w:t xml:space="preserve"> Signed financial agreement or contract</w:t>
      </w:r>
    </w:p>
    <w:p w14:paraId="7A3A166C" w14:textId="7329E4A9" w:rsidR="00623CFF" w:rsidRPr="005A2207" w:rsidRDefault="00A2397B" w:rsidP="00623CFF">
      <w:pPr>
        <w:pStyle w:val="NormalWeb"/>
        <w:rPr>
          <w:sz w:val="27"/>
          <w:szCs w:val="27"/>
        </w:rPr>
      </w:pPr>
      <w:r>
        <w:rPr>
          <w:b/>
          <w:bCs/>
          <w:sz w:val="27"/>
          <w:szCs w:val="27"/>
        </w:rPr>
        <w:t>6</w:t>
      </w:r>
      <w:r w:rsidR="00C01E49" w:rsidRPr="005A2207">
        <w:rPr>
          <w:b/>
          <w:bCs/>
          <w:sz w:val="27"/>
          <w:szCs w:val="27"/>
        </w:rPr>
        <w:t xml:space="preserve">. </w:t>
      </w:r>
      <w:r w:rsidR="00623CFF" w:rsidRPr="005A2207">
        <w:rPr>
          <w:rStyle w:val="Strong"/>
          <w:rFonts w:eastAsiaTheme="majorEastAsia"/>
          <w:sz w:val="27"/>
          <w:szCs w:val="27"/>
        </w:rPr>
        <w:t xml:space="preserve">Tuition &amp; Payment Policy </w:t>
      </w:r>
    </w:p>
    <w:p w14:paraId="217B377B" w14:textId="77777777" w:rsidR="00623CFF" w:rsidRDefault="00623CFF" w:rsidP="00623CFF">
      <w:pPr>
        <w:pStyle w:val="NormalWeb"/>
        <w:numPr>
          <w:ilvl w:val="0"/>
          <w:numId w:val="8"/>
        </w:numPr>
      </w:pPr>
      <w:r>
        <w:lastRenderedPageBreak/>
        <w:t>Tuition invoices are emailed on the 25th and due by the 1st. Payments can be made by credit card, or by cash/check directly to Stacy. Students may request their balance at any time.</w:t>
      </w:r>
    </w:p>
    <w:p w14:paraId="0F0C221C" w14:textId="77777777" w:rsidR="00623CFF" w:rsidRDefault="00623CFF" w:rsidP="00623CFF">
      <w:pPr>
        <w:pStyle w:val="NormalWeb"/>
        <w:numPr>
          <w:ilvl w:val="0"/>
          <w:numId w:val="8"/>
        </w:numPr>
      </w:pPr>
      <w:r>
        <w:t>Late or partial payments incur a $50 late fee, and students cannot attend class until paid in full, which may delay their training.</w:t>
      </w:r>
    </w:p>
    <w:p w14:paraId="5F853707" w14:textId="77777777" w:rsidR="00623CFF" w:rsidRDefault="00623CFF" w:rsidP="00623CFF">
      <w:pPr>
        <w:pStyle w:val="NormalWeb"/>
        <w:numPr>
          <w:ilvl w:val="0"/>
          <w:numId w:val="8"/>
        </w:numPr>
      </w:pPr>
      <w:r>
        <w:t>Accounts that fall behind for three months (consecutive or not) will be sent to collections.</w:t>
      </w:r>
    </w:p>
    <w:p w14:paraId="149D03DA" w14:textId="77777777" w:rsidR="00623CFF" w:rsidRDefault="00623CFF" w:rsidP="00623CFF">
      <w:pPr>
        <w:pStyle w:val="NormalWeb"/>
        <w:numPr>
          <w:ilvl w:val="0"/>
          <w:numId w:val="8"/>
        </w:numPr>
      </w:pPr>
      <w:r>
        <w:t>Payments not received by the 6th place the student on academic hold, preventing attendance. Returned checks incur a $35 returned check fee plus a $50 late fee.</w:t>
      </w:r>
    </w:p>
    <w:p w14:paraId="66A982C8" w14:textId="77777777" w:rsidR="00623CFF" w:rsidRDefault="00623CFF" w:rsidP="00623CFF">
      <w:pPr>
        <w:pStyle w:val="NormalWeb"/>
        <w:numPr>
          <w:ilvl w:val="0"/>
          <w:numId w:val="8"/>
        </w:numPr>
      </w:pPr>
      <w:r>
        <w:t>Students must be current on tuition to continue progressing—this includes starting clinic hours, receiving completion paperwork, renting exam kits, ordering products, attending workshops, and qualifying for graduation.</w:t>
      </w:r>
    </w:p>
    <w:p w14:paraId="772CC09E" w14:textId="1C3E1A0E" w:rsidR="008014F7" w:rsidRDefault="00A2397B" w:rsidP="00185BA9">
      <w:pPr>
        <w:pStyle w:val="NormalWeb"/>
        <w:contextualSpacing/>
        <w:rPr>
          <w:rStyle w:val="Strong"/>
          <w:rFonts w:eastAsiaTheme="majorEastAsia"/>
          <w:sz w:val="27"/>
          <w:szCs w:val="27"/>
        </w:rPr>
      </w:pPr>
      <w:r>
        <w:rPr>
          <w:b/>
          <w:bCs/>
          <w:sz w:val="27"/>
          <w:szCs w:val="27"/>
        </w:rPr>
        <w:t>7</w:t>
      </w:r>
      <w:r w:rsidR="00622074" w:rsidRPr="005A2207">
        <w:rPr>
          <w:b/>
          <w:bCs/>
          <w:sz w:val="27"/>
          <w:szCs w:val="27"/>
        </w:rPr>
        <w:t xml:space="preserve">. </w:t>
      </w:r>
      <w:r w:rsidR="007D268F">
        <w:rPr>
          <w:b/>
          <w:bCs/>
          <w:sz w:val="27"/>
          <w:szCs w:val="27"/>
        </w:rPr>
        <w:t xml:space="preserve">Education &amp; </w:t>
      </w:r>
      <w:r w:rsidR="009B0015" w:rsidRPr="005A2207">
        <w:rPr>
          <w:rStyle w:val="Strong"/>
          <w:rFonts w:eastAsiaTheme="majorEastAsia"/>
          <w:sz w:val="27"/>
          <w:szCs w:val="27"/>
        </w:rPr>
        <w:t>Class Expectations</w:t>
      </w:r>
    </w:p>
    <w:p w14:paraId="33889162" w14:textId="77777777" w:rsidR="00185BA9" w:rsidRDefault="00185BA9" w:rsidP="00185BA9">
      <w:pPr>
        <w:pStyle w:val="NormalWeb"/>
        <w:contextualSpacing/>
        <w:rPr>
          <w:rStyle w:val="Strong"/>
          <w:rFonts w:eastAsiaTheme="majorEastAsia"/>
          <w:sz w:val="27"/>
          <w:szCs w:val="27"/>
        </w:rPr>
      </w:pPr>
    </w:p>
    <w:p w14:paraId="328354CD" w14:textId="77777777" w:rsidR="007D268F" w:rsidRDefault="007D268F" w:rsidP="007D268F">
      <w:pPr>
        <w:pStyle w:val="NormalWeb"/>
        <w:tabs>
          <w:tab w:val="left" w:pos="360"/>
        </w:tabs>
        <w:contextualSpacing/>
        <w:rPr>
          <w:b/>
          <w:bCs/>
          <w:sz w:val="27"/>
          <w:szCs w:val="27"/>
        </w:rPr>
      </w:pPr>
      <w:r>
        <w:rPr>
          <w:rStyle w:val="Strong"/>
          <w:rFonts w:eastAsiaTheme="majorEastAsia"/>
          <w:sz w:val="27"/>
          <w:szCs w:val="27"/>
        </w:rPr>
        <w:tab/>
      </w:r>
      <w:r>
        <w:rPr>
          <w:b/>
          <w:bCs/>
          <w:sz w:val="27"/>
          <w:szCs w:val="27"/>
        </w:rPr>
        <w:t>Theory:</w:t>
      </w:r>
      <w:r>
        <w:rPr>
          <w:b/>
          <w:bCs/>
          <w:sz w:val="27"/>
          <w:szCs w:val="27"/>
        </w:rPr>
        <w:tab/>
      </w:r>
    </w:p>
    <w:p w14:paraId="735918C8" w14:textId="120F1641" w:rsidR="007D268F" w:rsidRPr="007C06CA" w:rsidRDefault="007D268F" w:rsidP="007D268F">
      <w:pPr>
        <w:pStyle w:val="NormalWeb"/>
        <w:tabs>
          <w:tab w:val="left" w:pos="360"/>
        </w:tabs>
        <w:contextualSpacing/>
      </w:pPr>
      <w:r w:rsidRPr="007C06CA">
        <w:t>History and Career Opportunities</w:t>
      </w:r>
      <w:r w:rsidRPr="007C06CA">
        <w:tab/>
      </w:r>
      <w:proofErr w:type="gramStart"/>
      <w:r w:rsidRPr="007C06CA">
        <w:t>The</w:t>
      </w:r>
      <w:proofErr w:type="gramEnd"/>
      <w:r w:rsidRPr="007C06CA">
        <w:t xml:space="preserve"> Treatment Room</w:t>
      </w:r>
    </w:p>
    <w:p w14:paraId="3C18A878" w14:textId="67D56978" w:rsidR="007D268F" w:rsidRPr="007C06CA" w:rsidRDefault="007D268F" w:rsidP="007D268F">
      <w:pPr>
        <w:pStyle w:val="NormalWeb"/>
        <w:tabs>
          <w:tab w:val="left" w:pos="360"/>
        </w:tabs>
        <w:contextualSpacing/>
      </w:pPr>
      <w:r w:rsidRPr="007C06CA">
        <w:t>The Healthy Professional</w:t>
      </w:r>
      <w:r w:rsidRPr="007C06CA">
        <w:tab/>
      </w:r>
      <w:r w:rsidRPr="007C06CA">
        <w:tab/>
        <w:t>Facial Devices and Technology</w:t>
      </w:r>
    </w:p>
    <w:p w14:paraId="1903C828" w14:textId="013C00BB" w:rsidR="007D268F" w:rsidRPr="007C06CA" w:rsidRDefault="007D268F" w:rsidP="007D268F">
      <w:pPr>
        <w:pStyle w:val="NormalWeb"/>
        <w:tabs>
          <w:tab w:val="left" w:pos="360"/>
        </w:tabs>
        <w:contextualSpacing/>
      </w:pPr>
      <w:r w:rsidRPr="007C06CA">
        <w:t>Communicating for Success</w:t>
      </w:r>
      <w:r w:rsidRPr="007C06CA">
        <w:tab/>
      </w:r>
      <w:r w:rsidRPr="007C06CA">
        <w:tab/>
        <w:t>Hair Removal</w:t>
      </w:r>
    </w:p>
    <w:p w14:paraId="412261BA" w14:textId="75F4BB21" w:rsidR="007D268F" w:rsidRPr="007C06CA" w:rsidRDefault="007D268F" w:rsidP="007D268F">
      <w:pPr>
        <w:pStyle w:val="NormalWeb"/>
        <w:tabs>
          <w:tab w:val="left" w:pos="360"/>
        </w:tabs>
        <w:contextualSpacing/>
      </w:pPr>
      <w:r w:rsidRPr="007C06CA">
        <w:t>Infection Control</w:t>
      </w:r>
      <w:r w:rsidRPr="007C06CA">
        <w:tab/>
      </w:r>
      <w:r w:rsidRPr="007C06CA">
        <w:tab/>
      </w:r>
      <w:r w:rsidRPr="007C06CA">
        <w:tab/>
        <w:t>Physiology/Histology</w:t>
      </w:r>
    </w:p>
    <w:p w14:paraId="5F0BE314" w14:textId="48BBDFD8" w:rsidR="007D268F" w:rsidRPr="007C06CA" w:rsidRDefault="007D268F" w:rsidP="007D268F">
      <w:pPr>
        <w:pStyle w:val="NormalWeb"/>
        <w:tabs>
          <w:tab w:val="left" w:pos="360"/>
        </w:tabs>
        <w:contextualSpacing/>
      </w:pPr>
      <w:r w:rsidRPr="007C06CA">
        <w:t>Beauty Business</w:t>
      </w:r>
      <w:r w:rsidRPr="007C06CA">
        <w:tab/>
      </w:r>
      <w:r w:rsidRPr="007C06CA">
        <w:tab/>
      </w:r>
      <w:r w:rsidRPr="007C06CA">
        <w:tab/>
        <w:t>Chemical/Chemical Safety</w:t>
      </w:r>
    </w:p>
    <w:p w14:paraId="66134D2E" w14:textId="6A873469" w:rsidR="007D268F" w:rsidRPr="007C06CA" w:rsidRDefault="007D268F" w:rsidP="007D268F">
      <w:pPr>
        <w:pStyle w:val="NormalWeb"/>
        <w:tabs>
          <w:tab w:val="left" w:pos="360"/>
        </w:tabs>
        <w:contextualSpacing/>
      </w:pPr>
      <w:r w:rsidRPr="007C06CA">
        <w:t>Skin Analysis</w:t>
      </w:r>
      <w:r w:rsidRPr="007C06CA">
        <w:tab/>
      </w:r>
      <w:r w:rsidRPr="007C06CA">
        <w:tab/>
      </w:r>
      <w:r w:rsidRPr="007C06CA">
        <w:tab/>
      </w:r>
      <w:r w:rsidRPr="007C06CA">
        <w:tab/>
        <w:t>Skin Care, Product, Chem, Ingredients</w:t>
      </w:r>
    </w:p>
    <w:p w14:paraId="0D84D287" w14:textId="5FF2A344" w:rsidR="007D268F" w:rsidRPr="007C06CA" w:rsidRDefault="007D268F" w:rsidP="007D268F">
      <w:pPr>
        <w:pStyle w:val="NormalWeb"/>
        <w:tabs>
          <w:tab w:val="left" w:pos="360"/>
        </w:tabs>
        <w:contextualSpacing/>
      </w:pPr>
      <w:r w:rsidRPr="007C06CA">
        <w:t>Facial Massage</w:t>
      </w:r>
      <w:r w:rsidRPr="007C06CA">
        <w:tab/>
      </w:r>
      <w:r w:rsidRPr="007C06CA">
        <w:tab/>
      </w:r>
      <w:r w:rsidRPr="007C06CA">
        <w:tab/>
        <w:t>Diseases &amp; Disorder of the Skin</w:t>
      </w:r>
    </w:p>
    <w:p w14:paraId="3B8D3F56" w14:textId="7A6E62F5" w:rsidR="007D268F" w:rsidRPr="007C06CA" w:rsidRDefault="007D268F" w:rsidP="007D268F">
      <w:pPr>
        <w:pStyle w:val="NormalWeb"/>
        <w:tabs>
          <w:tab w:val="left" w:pos="360"/>
        </w:tabs>
        <w:contextualSpacing/>
      </w:pPr>
      <w:r w:rsidRPr="007C06CA">
        <w:t>General Anatomy/Physiology</w:t>
      </w:r>
      <w:r w:rsidRPr="007C06CA">
        <w:tab/>
      </w:r>
      <w:r w:rsidRPr="007C06CA">
        <w:tab/>
        <w:t>Advanced Topics and Treatments</w:t>
      </w:r>
    </w:p>
    <w:p w14:paraId="34C3AC38" w14:textId="77D7497C" w:rsidR="007D268F" w:rsidRPr="007C06CA" w:rsidRDefault="007D268F" w:rsidP="007D268F">
      <w:pPr>
        <w:pStyle w:val="NormalWeb"/>
        <w:tabs>
          <w:tab w:val="left" w:pos="360"/>
        </w:tabs>
        <w:contextualSpacing/>
      </w:pPr>
      <w:r w:rsidRPr="007C06CA">
        <w:t>Make-up Essentials</w:t>
      </w:r>
      <w:r w:rsidRPr="007C06CA">
        <w:tab/>
      </w:r>
      <w:r w:rsidRPr="007C06CA">
        <w:tab/>
      </w:r>
      <w:r w:rsidRPr="007C06CA">
        <w:tab/>
        <w:t>Life Skills</w:t>
      </w:r>
      <w:r w:rsidRPr="007C06CA">
        <w:tab/>
      </w:r>
    </w:p>
    <w:p w14:paraId="51B2C259" w14:textId="192B1D40" w:rsidR="007D268F" w:rsidRPr="007C06CA" w:rsidRDefault="007D268F" w:rsidP="007D268F">
      <w:pPr>
        <w:pStyle w:val="NormalWeb"/>
        <w:tabs>
          <w:tab w:val="left" w:pos="360"/>
        </w:tabs>
        <w:contextualSpacing/>
      </w:pPr>
      <w:r w:rsidRPr="007C06CA">
        <w:t>Your Professional Image</w:t>
      </w:r>
      <w:r w:rsidRPr="007C06CA">
        <w:tab/>
      </w:r>
      <w:r w:rsidRPr="007C06CA">
        <w:tab/>
        <w:t>Communicating for Success</w:t>
      </w:r>
    </w:p>
    <w:p w14:paraId="51D6C0A6" w14:textId="260DD5D3" w:rsidR="007D268F" w:rsidRPr="007C06CA" w:rsidRDefault="007D268F" w:rsidP="007D268F">
      <w:pPr>
        <w:pStyle w:val="NormalWeb"/>
        <w:tabs>
          <w:tab w:val="left" w:pos="360"/>
        </w:tabs>
        <w:contextualSpacing/>
      </w:pPr>
      <w:r w:rsidRPr="007C06CA">
        <w:t>Basics of Electricity</w:t>
      </w:r>
      <w:r w:rsidRPr="007C06CA">
        <w:tab/>
      </w:r>
      <w:r w:rsidRPr="007C06CA">
        <w:tab/>
      </w:r>
      <w:r w:rsidRPr="007C06CA">
        <w:tab/>
        <w:t>Career Planning</w:t>
      </w:r>
      <w:r w:rsidRPr="007C06CA">
        <w:tab/>
      </w:r>
      <w:r w:rsidRPr="007C06CA">
        <w:tab/>
      </w:r>
    </w:p>
    <w:p w14:paraId="36A984DC" w14:textId="7BD0D49E" w:rsidR="007D268F" w:rsidRPr="007C06CA" w:rsidRDefault="007D268F" w:rsidP="007D268F">
      <w:pPr>
        <w:pStyle w:val="NormalWeb"/>
        <w:tabs>
          <w:tab w:val="left" w:pos="360"/>
        </w:tabs>
        <w:contextualSpacing/>
      </w:pPr>
      <w:r w:rsidRPr="007C06CA">
        <w:t>On the Job</w:t>
      </w:r>
      <w:r w:rsidRPr="007C06CA">
        <w:tab/>
      </w:r>
      <w:r w:rsidRPr="007C06CA">
        <w:tab/>
      </w:r>
      <w:r w:rsidRPr="007C06CA">
        <w:tab/>
      </w:r>
      <w:r w:rsidRPr="007C06CA">
        <w:tab/>
        <w:t>Human Trafficking</w:t>
      </w:r>
    </w:p>
    <w:p w14:paraId="205ABC9F" w14:textId="1579B0DB" w:rsidR="007D268F" w:rsidRPr="007C06CA" w:rsidRDefault="007D268F" w:rsidP="007D268F">
      <w:pPr>
        <w:pStyle w:val="NormalWeb"/>
        <w:tabs>
          <w:tab w:val="left" w:pos="360"/>
        </w:tabs>
        <w:contextualSpacing/>
      </w:pPr>
      <w:r w:rsidRPr="007C06CA">
        <w:t>Barbicide</w:t>
      </w:r>
      <w:r w:rsidRPr="007C06CA">
        <w:tab/>
      </w:r>
      <w:r w:rsidRPr="007C06CA">
        <w:tab/>
      </w:r>
      <w:r w:rsidRPr="007C06CA">
        <w:tab/>
      </w:r>
      <w:r w:rsidRPr="007C06CA">
        <w:tab/>
        <w:t>Skinny on Skin</w:t>
      </w:r>
    </w:p>
    <w:p w14:paraId="5402EB4A" w14:textId="7234C0C2" w:rsidR="007D268F" w:rsidRPr="007C06CA" w:rsidRDefault="007D268F" w:rsidP="007D268F">
      <w:pPr>
        <w:pStyle w:val="NormalWeb"/>
        <w:tabs>
          <w:tab w:val="left" w:pos="360"/>
        </w:tabs>
        <w:contextualSpacing/>
      </w:pPr>
      <w:r w:rsidRPr="007C06CA">
        <w:t>Business Planning</w:t>
      </w:r>
      <w:r w:rsidRPr="007C06CA">
        <w:tab/>
      </w:r>
      <w:r w:rsidRPr="007C06CA">
        <w:tab/>
      </w:r>
      <w:r w:rsidRPr="007C06CA">
        <w:tab/>
        <w:t xml:space="preserve">Salesmanship/Retailing </w:t>
      </w:r>
    </w:p>
    <w:p w14:paraId="0F095352" w14:textId="77777777" w:rsidR="007D268F" w:rsidRPr="007C06CA" w:rsidRDefault="007D268F" w:rsidP="007D268F">
      <w:pPr>
        <w:pStyle w:val="NormalWeb"/>
        <w:tabs>
          <w:tab w:val="left" w:pos="360"/>
        </w:tabs>
        <w:contextualSpacing/>
      </w:pPr>
    </w:p>
    <w:p w14:paraId="73CE37AB" w14:textId="77777777" w:rsidR="007D268F" w:rsidRPr="007C06CA" w:rsidRDefault="007D268F" w:rsidP="007D268F">
      <w:pPr>
        <w:pStyle w:val="NormalWeb"/>
        <w:tabs>
          <w:tab w:val="left" w:pos="360"/>
        </w:tabs>
        <w:contextualSpacing/>
        <w:rPr>
          <w:b/>
          <w:bCs/>
        </w:rPr>
      </w:pPr>
      <w:r w:rsidRPr="007C06CA">
        <w:rPr>
          <w:b/>
          <w:bCs/>
        </w:rPr>
        <w:t>Hands-on/Clinicals</w:t>
      </w:r>
    </w:p>
    <w:p w14:paraId="493A94E1" w14:textId="6CD3CE55" w:rsidR="007D268F" w:rsidRPr="007C06CA" w:rsidRDefault="007D268F" w:rsidP="007D268F">
      <w:pPr>
        <w:pStyle w:val="NormalWeb"/>
        <w:tabs>
          <w:tab w:val="left" w:pos="360"/>
        </w:tabs>
        <w:contextualSpacing/>
      </w:pPr>
      <w:r w:rsidRPr="007C06CA">
        <w:t>Customized Facials</w:t>
      </w:r>
      <w:r w:rsidRPr="007C06CA">
        <w:tab/>
      </w:r>
      <w:r w:rsidRPr="007C06CA">
        <w:tab/>
      </w:r>
      <w:r w:rsidRPr="007C06CA">
        <w:tab/>
        <w:t>Skin Scrubber</w:t>
      </w:r>
    </w:p>
    <w:p w14:paraId="676E5C05" w14:textId="77777777" w:rsidR="007D268F" w:rsidRPr="007C06CA" w:rsidRDefault="007D268F" w:rsidP="007D268F">
      <w:pPr>
        <w:pStyle w:val="NormalWeb"/>
        <w:tabs>
          <w:tab w:val="left" w:pos="360"/>
        </w:tabs>
        <w:contextualSpacing/>
      </w:pPr>
      <w:r w:rsidRPr="007C06CA">
        <w:t>Nano-Needle Facial</w:t>
      </w:r>
      <w:r w:rsidRPr="007C06CA">
        <w:tab/>
      </w:r>
      <w:r w:rsidRPr="007C06CA">
        <w:tab/>
      </w:r>
      <w:r w:rsidRPr="007C06CA">
        <w:tab/>
        <w:t>Microdermabrasion Facial</w:t>
      </w:r>
    </w:p>
    <w:p w14:paraId="0FCD1552" w14:textId="149F7676" w:rsidR="007D268F" w:rsidRPr="007C06CA" w:rsidRDefault="007D268F" w:rsidP="007D268F">
      <w:pPr>
        <w:pStyle w:val="NormalWeb"/>
        <w:tabs>
          <w:tab w:val="left" w:pos="360"/>
        </w:tabs>
        <w:contextualSpacing/>
      </w:pPr>
      <w:r w:rsidRPr="007C06CA">
        <w:t>Lash/ Brow Tinting</w:t>
      </w:r>
      <w:r w:rsidRPr="007C06CA">
        <w:tab/>
      </w:r>
      <w:r w:rsidRPr="007C06CA">
        <w:tab/>
      </w:r>
      <w:r w:rsidRPr="007C06CA">
        <w:tab/>
        <w:t>Lash Lift/Brow Lamination</w:t>
      </w:r>
    </w:p>
    <w:p w14:paraId="49B794AC" w14:textId="77777777" w:rsidR="007D268F" w:rsidRPr="007C06CA" w:rsidRDefault="007D268F" w:rsidP="007D268F">
      <w:pPr>
        <w:pStyle w:val="NormalWeb"/>
        <w:tabs>
          <w:tab w:val="left" w:pos="360"/>
        </w:tabs>
        <w:contextualSpacing/>
      </w:pPr>
      <w:r w:rsidRPr="007C06CA">
        <w:t>Dermaplaning</w:t>
      </w:r>
      <w:r w:rsidRPr="007C06CA">
        <w:tab/>
      </w:r>
      <w:r w:rsidRPr="007C06CA">
        <w:tab/>
      </w:r>
      <w:r w:rsidRPr="007C06CA">
        <w:tab/>
      </w:r>
      <w:r w:rsidRPr="007C06CA">
        <w:tab/>
        <w:t>Waxing (soft/Hard Wax)</w:t>
      </w:r>
    </w:p>
    <w:p w14:paraId="22CF78EE" w14:textId="44904FC7" w:rsidR="007D268F" w:rsidRPr="007C06CA" w:rsidRDefault="007D268F" w:rsidP="007D268F">
      <w:pPr>
        <w:pStyle w:val="NormalWeb"/>
        <w:tabs>
          <w:tab w:val="left" w:pos="360"/>
        </w:tabs>
        <w:contextualSpacing/>
      </w:pPr>
      <w:r w:rsidRPr="007C06CA">
        <w:t>Chemical Peels</w:t>
      </w:r>
      <w:r w:rsidRPr="007C06CA">
        <w:tab/>
      </w:r>
      <w:r w:rsidRPr="007C06CA">
        <w:tab/>
      </w:r>
      <w:r w:rsidRPr="007C06CA">
        <w:tab/>
      </w:r>
      <w:proofErr w:type="spellStart"/>
      <w:r w:rsidRPr="007C06CA">
        <w:t>CryoClear</w:t>
      </w:r>
      <w:proofErr w:type="spellEnd"/>
    </w:p>
    <w:p w14:paraId="0C5F1243" w14:textId="6F5166FF" w:rsidR="007D268F" w:rsidRPr="007C06CA" w:rsidRDefault="007D268F" w:rsidP="007D268F">
      <w:pPr>
        <w:pStyle w:val="NormalWeb"/>
        <w:tabs>
          <w:tab w:val="left" w:pos="360"/>
        </w:tabs>
        <w:contextualSpacing/>
      </w:pPr>
      <w:r w:rsidRPr="007C06CA">
        <w:t>Micro-channeling</w:t>
      </w:r>
      <w:r w:rsidRPr="007C06CA">
        <w:tab/>
      </w:r>
      <w:r w:rsidRPr="007C06CA">
        <w:tab/>
      </w:r>
      <w:r w:rsidRPr="007C06CA">
        <w:tab/>
        <w:t>Glo-Facial</w:t>
      </w:r>
    </w:p>
    <w:p w14:paraId="364C58FA" w14:textId="20E93F72" w:rsidR="007D268F" w:rsidRPr="007C06CA" w:rsidRDefault="007D268F" w:rsidP="007D268F">
      <w:pPr>
        <w:pStyle w:val="NormalWeb"/>
        <w:tabs>
          <w:tab w:val="left" w:pos="360"/>
        </w:tabs>
        <w:contextualSpacing/>
      </w:pPr>
      <w:r w:rsidRPr="007C06CA">
        <w:t>Body Wraps</w:t>
      </w:r>
      <w:r w:rsidRPr="007C06CA">
        <w:tab/>
      </w:r>
      <w:r w:rsidRPr="007C06CA">
        <w:tab/>
      </w:r>
      <w:r w:rsidRPr="007C06CA">
        <w:tab/>
      </w:r>
      <w:r w:rsidRPr="007C06CA">
        <w:tab/>
        <w:t>Ergonomics for Estheticians</w:t>
      </w:r>
    </w:p>
    <w:p w14:paraId="29FE30FC" w14:textId="77777777" w:rsidR="007D268F" w:rsidRPr="007C06CA" w:rsidRDefault="007D268F" w:rsidP="007D268F">
      <w:pPr>
        <w:pStyle w:val="NormalWeb"/>
        <w:tabs>
          <w:tab w:val="left" w:pos="360"/>
        </w:tabs>
        <w:contextualSpacing/>
      </w:pPr>
      <w:r w:rsidRPr="007C06CA">
        <w:t>Massage Techniques</w:t>
      </w:r>
      <w:r w:rsidRPr="007C06CA">
        <w:tab/>
      </w:r>
      <w:r w:rsidRPr="007C06CA">
        <w:tab/>
      </w:r>
      <w:r w:rsidRPr="007C06CA">
        <w:tab/>
        <w:t>Back Treatment</w:t>
      </w:r>
    </w:p>
    <w:p w14:paraId="17A9F5F0" w14:textId="77777777" w:rsidR="007D268F" w:rsidRDefault="007D268F" w:rsidP="007D268F">
      <w:pPr>
        <w:pStyle w:val="NormalWeb"/>
        <w:tabs>
          <w:tab w:val="left" w:pos="360"/>
        </w:tabs>
        <w:contextualSpacing/>
      </w:pPr>
      <w:r w:rsidRPr="007C06CA">
        <w:t>Men’s Facials</w:t>
      </w:r>
      <w:r w:rsidRPr="007C06CA">
        <w:tab/>
      </w:r>
      <w:r w:rsidRPr="007C06CA">
        <w:tab/>
      </w:r>
      <w:r w:rsidRPr="007C06CA">
        <w:tab/>
      </w:r>
      <w:r w:rsidRPr="007C06CA">
        <w:tab/>
        <w:t>Client Relations</w:t>
      </w:r>
    </w:p>
    <w:p w14:paraId="73E8925D" w14:textId="3151213B" w:rsidR="004A0D36" w:rsidRPr="007C06CA" w:rsidRDefault="004A0D36" w:rsidP="007D268F">
      <w:pPr>
        <w:pStyle w:val="NormalWeb"/>
        <w:tabs>
          <w:tab w:val="left" w:pos="360"/>
        </w:tabs>
        <w:contextualSpacing/>
      </w:pPr>
      <w:r>
        <w:t>And more…</w:t>
      </w:r>
    </w:p>
    <w:p w14:paraId="1C623D75" w14:textId="6E4CA91D" w:rsidR="007D268F" w:rsidRPr="007C06CA" w:rsidRDefault="007D268F" w:rsidP="00185BA9">
      <w:pPr>
        <w:pStyle w:val="NormalWeb"/>
        <w:contextualSpacing/>
        <w:rPr>
          <w:rStyle w:val="Strong"/>
          <w:rFonts w:eastAsiaTheme="majorEastAsia"/>
        </w:rPr>
      </w:pPr>
    </w:p>
    <w:p w14:paraId="42C6AFBA" w14:textId="53441D81" w:rsidR="00BD71B0" w:rsidRPr="00BD71B0" w:rsidRDefault="00BD71B0" w:rsidP="00185BA9">
      <w:pPr>
        <w:pStyle w:val="NormalWeb"/>
        <w:tabs>
          <w:tab w:val="left" w:pos="720"/>
        </w:tabs>
        <w:ind w:left="720" w:hanging="360"/>
        <w:contextualSpacing/>
        <w:rPr>
          <w:rFonts w:eastAsiaTheme="majorEastAsia"/>
          <w:b/>
          <w:bCs/>
          <w:sz w:val="27"/>
          <w:szCs w:val="27"/>
        </w:rPr>
      </w:pPr>
      <w:proofErr w:type="gramStart"/>
      <w:r>
        <w:rPr>
          <w:rFonts w:hAnsi="Symbol"/>
        </w:rPr>
        <w:t></w:t>
      </w:r>
      <w:r>
        <w:t xml:space="preserve">  </w:t>
      </w:r>
      <w:r>
        <w:rPr>
          <w:rStyle w:val="Strong"/>
          <w:rFonts w:eastAsiaTheme="majorEastAsia"/>
        </w:rPr>
        <w:t>Mandatory</w:t>
      </w:r>
      <w:proofErr w:type="gramEnd"/>
      <w:r>
        <w:rPr>
          <w:rStyle w:val="Strong"/>
          <w:rFonts w:eastAsiaTheme="majorEastAsia"/>
        </w:rPr>
        <w:t xml:space="preserve"> Attendance:</w:t>
      </w:r>
      <w:r>
        <w:t xml:space="preserve"> Students must maintain regular attendance; excessive absences may result in loss of benefits.</w:t>
      </w:r>
    </w:p>
    <w:p w14:paraId="5B505300" w14:textId="77777777" w:rsidR="00BD71B0" w:rsidRPr="008014F7" w:rsidRDefault="00BD71B0" w:rsidP="00185BA9">
      <w:pPr>
        <w:pStyle w:val="NormalWeb"/>
        <w:tabs>
          <w:tab w:val="left" w:pos="720"/>
        </w:tabs>
        <w:ind w:left="720" w:hanging="360"/>
        <w:contextualSpacing/>
        <w:rPr>
          <w:rFonts w:hAnsi="Symbol"/>
        </w:rPr>
      </w:pPr>
      <w:proofErr w:type="gramStart"/>
      <w:r>
        <w:rPr>
          <w:rFonts w:hAnsi="Symbol"/>
        </w:rPr>
        <w:t></w:t>
      </w:r>
      <w:r w:rsidRPr="008014F7">
        <w:rPr>
          <w:rFonts w:hAnsi="Symbol"/>
        </w:rPr>
        <w:t xml:space="preserve">  </w:t>
      </w:r>
      <w:r w:rsidRPr="008014F7">
        <w:rPr>
          <w:rFonts w:hAnsi="Symbol"/>
          <w:b/>
          <w:bCs/>
        </w:rPr>
        <w:t>Academic</w:t>
      </w:r>
      <w:proofErr w:type="gramEnd"/>
      <w:r w:rsidRPr="008014F7">
        <w:rPr>
          <w:rFonts w:hAnsi="Symbol"/>
          <w:b/>
          <w:bCs/>
        </w:rPr>
        <w:t xml:space="preserve"> Progress:</w:t>
      </w:r>
      <w:r w:rsidRPr="008014F7">
        <w:rPr>
          <w:rFonts w:hAnsi="Symbol"/>
        </w:rPr>
        <w:t xml:space="preserve"> Students must maintain satisfactory academic progress as defined by the institution.</w:t>
      </w:r>
    </w:p>
    <w:p w14:paraId="338D1E70" w14:textId="77777777" w:rsidR="00BD71B0" w:rsidRPr="008014F7" w:rsidRDefault="00BD71B0" w:rsidP="00185BA9">
      <w:pPr>
        <w:pStyle w:val="NormalWeb"/>
        <w:tabs>
          <w:tab w:val="left" w:pos="720"/>
        </w:tabs>
        <w:ind w:left="720" w:hanging="360"/>
        <w:contextualSpacing/>
        <w:rPr>
          <w:rFonts w:hAnsi="Symbol"/>
        </w:rPr>
      </w:pPr>
      <w:proofErr w:type="gramStart"/>
      <w:r>
        <w:rPr>
          <w:rFonts w:hAnsi="Symbol"/>
        </w:rPr>
        <w:lastRenderedPageBreak/>
        <w:t></w:t>
      </w:r>
      <w:r w:rsidRPr="008014F7">
        <w:rPr>
          <w:rFonts w:hAnsi="Symbol"/>
        </w:rPr>
        <w:t xml:space="preserve">  </w:t>
      </w:r>
      <w:r w:rsidRPr="008014F7">
        <w:rPr>
          <w:rFonts w:hAnsi="Symbol"/>
          <w:b/>
          <w:bCs/>
        </w:rPr>
        <w:t>Hands</w:t>
      </w:r>
      <w:proofErr w:type="gramEnd"/>
      <w:r w:rsidRPr="008014F7">
        <w:rPr>
          <w:rFonts w:hAnsi="Symbol"/>
          <w:b/>
          <w:bCs/>
        </w:rPr>
        <w:t>-On Training:</w:t>
      </w:r>
      <w:r w:rsidRPr="008014F7">
        <w:rPr>
          <w:rFonts w:hAnsi="Symbol"/>
        </w:rPr>
        <w:t xml:space="preserve"> Daily hands-on participation is required, as it is essential for developing esthetics skills.</w:t>
      </w:r>
    </w:p>
    <w:p w14:paraId="47D576B2" w14:textId="72681567" w:rsidR="00BD71B0" w:rsidRPr="008014F7" w:rsidRDefault="00BD71B0" w:rsidP="00185BA9">
      <w:pPr>
        <w:pStyle w:val="NormalWeb"/>
        <w:tabs>
          <w:tab w:val="left" w:pos="720"/>
        </w:tabs>
        <w:ind w:left="720" w:hanging="360"/>
        <w:contextualSpacing/>
        <w:rPr>
          <w:rFonts w:hAnsi="Symbol"/>
        </w:rPr>
      </w:pPr>
      <w:proofErr w:type="gramStart"/>
      <w:r>
        <w:rPr>
          <w:rFonts w:hAnsi="Symbol"/>
        </w:rPr>
        <w:t></w:t>
      </w:r>
      <w:r w:rsidRPr="008014F7">
        <w:rPr>
          <w:rFonts w:hAnsi="Symbol"/>
        </w:rPr>
        <w:t xml:space="preserve">  </w:t>
      </w:r>
      <w:r w:rsidRPr="008014F7">
        <w:rPr>
          <w:rFonts w:hAnsi="Symbol"/>
          <w:b/>
          <w:bCs/>
        </w:rPr>
        <w:t>Exceptions</w:t>
      </w:r>
      <w:proofErr w:type="gramEnd"/>
      <w:r w:rsidRPr="008014F7">
        <w:rPr>
          <w:rFonts w:hAnsi="Symbol"/>
          <w:b/>
          <w:bCs/>
        </w:rPr>
        <w:t>:</w:t>
      </w:r>
      <w:r w:rsidRPr="008014F7">
        <w:rPr>
          <w:rFonts w:hAnsi="Symbol"/>
        </w:rPr>
        <w:t xml:space="preserve"> Exemptions from hands-on training are only allowed with </w:t>
      </w:r>
      <w:proofErr w:type="gramStart"/>
      <w:r w:rsidRPr="008014F7">
        <w:rPr>
          <w:rFonts w:hAnsi="Symbol"/>
        </w:rPr>
        <w:t>a direct</w:t>
      </w:r>
      <w:proofErr w:type="gramEnd"/>
      <w:r w:rsidRPr="008014F7">
        <w:rPr>
          <w:rFonts w:hAnsi="Symbol"/>
        </w:rPr>
        <w:t xml:space="preserve"> contraindication or a documented medical condition supported by a </w:t>
      </w:r>
      <w:proofErr w:type="gramStart"/>
      <w:r w:rsidR="00B1506A" w:rsidRPr="008014F7">
        <w:rPr>
          <w:rFonts w:hAnsi="Symbol"/>
        </w:rPr>
        <w:t>physicia</w:t>
      </w:r>
      <w:r w:rsidR="00B1506A">
        <w:rPr>
          <w:rFonts w:hAnsi="Symbol"/>
        </w:rPr>
        <w:t>n</w:t>
      </w:r>
      <w:r w:rsidR="00B1506A" w:rsidRPr="008014F7">
        <w:rPr>
          <w:rFonts w:hAnsi="Symbol"/>
        </w:rPr>
        <w:t>s</w:t>
      </w:r>
      <w:proofErr w:type="gramEnd"/>
      <w:r w:rsidRPr="008014F7">
        <w:rPr>
          <w:rFonts w:hAnsi="Symbol"/>
        </w:rPr>
        <w:t xml:space="preserve"> note.</w:t>
      </w:r>
    </w:p>
    <w:p w14:paraId="6B573F5C" w14:textId="1A609581" w:rsidR="00182EBC" w:rsidRDefault="00BD71B0" w:rsidP="00CB0E3C">
      <w:pPr>
        <w:pStyle w:val="NormalWeb"/>
        <w:tabs>
          <w:tab w:val="left" w:pos="720"/>
        </w:tabs>
        <w:ind w:left="720" w:hanging="360"/>
      </w:pPr>
      <w:proofErr w:type="gramStart"/>
      <w:r>
        <w:rPr>
          <w:rFonts w:hAnsi="Symbol"/>
        </w:rPr>
        <w:t></w:t>
      </w:r>
      <w:r w:rsidRPr="008014F7">
        <w:rPr>
          <w:rFonts w:hAnsi="Symbol"/>
        </w:rPr>
        <w:t xml:space="preserve">  </w:t>
      </w:r>
      <w:r w:rsidRPr="008014F7">
        <w:rPr>
          <w:rFonts w:hAnsi="Symbol"/>
          <w:b/>
          <w:bCs/>
        </w:rPr>
        <w:t>Allergies</w:t>
      </w:r>
      <w:proofErr w:type="gramEnd"/>
      <w:r w:rsidRPr="008014F7">
        <w:rPr>
          <w:rFonts w:hAnsi="Symbol"/>
          <w:b/>
          <w:bCs/>
        </w:rPr>
        <w:t xml:space="preserve"> &amp; Reactions:</w:t>
      </w:r>
      <w:r w:rsidRPr="008014F7">
        <w:rPr>
          <w:rFonts w:hAnsi="Symbol"/>
        </w:rPr>
        <w:t xml:space="preserve"> Students must inform administrati</w:t>
      </w:r>
      <w:r w:rsidRPr="008014F7">
        <w:rPr>
          <w:rFonts w:hAnsi="Symbol"/>
        </w:rPr>
        <w:t>on</w:t>
      </w:r>
      <w:r w:rsidR="001507C9">
        <w:rPr>
          <w:rFonts w:hAnsi="Symbol"/>
        </w:rPr>
        <w:t xml:space="preserve"> </w:t>
      </w:r>
      <w:r w:rsidR="001507C9">
        <w:t>of any allergies or adverse reactions that may affect their ability to participate safely.</w:t>
      </w:r>
    </w:p>
    <w:p w14:paraId="1ABC53C4" w14:textId="0FC174D7" w:rsidR="004039C9" w:rsidRDefault="00A2397B" w:rsidP="004855F5">
      <w:pPr>
        <w:pStyle w:val="NormalWeb"/>
        <w:tabs>
          <w:tab w:val="left" w:pos="360"/>
        </w:tabs>
        <w:contextualSpacing/>
        <w:rPr>
          <w:b/>
          <w:bCs/>
          <w:sz w:val="27"/>
          <w:szCs w:val="27"/>
        </w:rPr>
      </w:pPr>
      <w:r>
        <w:rPr>
          <w:b/>
          <w:bCs/>
          <w:sz w:val="27"/>
          <w:szCs w:val="27"/>
        </w:rPr>
        <w:t>8</w:t>
      </w:r>
      <w:proofErr w:type="gramStart"/>
      <w:r w:rsidR="00182EBC" w:rsidRPr="00B80576">
        <w:rPr>
          <w:b/>
          <w:bCs/>
          <w:sz w:val="27"/>
          <w:szCs w:val="27"/>
        </w:rPr>
        <w:t xml:space="preserve">.  </w:t>
      </w:r>
      <w:r w:rsidR="00CF3F2C">
        <w:rPr>
          <w:b/>
          <w:bCs/>
          <w:sz w:val="27"/>
          <w:szCs w:val="27"/>
        </w:rPr>
        <w:t>Future</w:t>
      </w:r>
      <w:proofErr w:type="gramEnd"/>
      <w:r w:rsidR="00CF3F2C">
        <w:rPr>
          <w:b/>
          <w:bCs/>
          <w:sz w:val="27"/>
          <w:szCs w:val="27"/>
        </w:rPr>
        <w:t xml:space="preserve"> </w:t>
      </w:r>
      <w:r w:rsidR="004039C9">
        <w:rPr>
          <w:b/>
          <w:bCs/>
          <w:sz w:val="27"/>
          <w:szCs w:val="27"/>
        </w:rPr>
        <w:t>Career Opportunities</w:t>
      </w:r>
    </w:p>
    <w:p w14:paraId="305E8A6C" w14:textId="77777777" w:rsidR="004039C9" w:rsidRDefault="004039C9" w:rsidP="004855F5">
      <w:pPr>
        <w:pStyle w:val="NormalWeb"/>
        <w:tabs>
          <w:tab w:val="left" w:pos="360"/>
        </w:tabs>
        <w:contextualSpacing/>
        <w:rPr>
          <w:b/>
          <w:bCs/>
          <w:sz w:val="27"/>
          <w:szCs w:val="27"/>
        </w:rPr>
      </w:pPr>
    </w:p>
    <w:p w14:paraId="73CFD940" w14:textId="79B31B3A" w:rsidR="004039C9" w:rsidRDefault="004039C9" w:rsidP="000A0375">
      <w:pPr>
        <w:pStyle w:val="NormalWeb"/>
        <w:ind w:left="360"/>
        <w:contextualSpacing/>
      </w:pPr>
      <w:r>
        <w:t>Day Spa Esthetician</w:t>
      </w:r>
      <w:r w:rsidR="000A0375">
        <w:tab/>
      </w:r>
      <w:r w:rsidR="000A0375">
        <w:tab/>
      </w:r>
      <w:r w:rsidR="000A0375">
        <w:tab/>
      </w:r>
      <w:r>
        <w:t>Medical Spa (Medi-Spa) Esthetician</w:t>
      </w:r>
    </w:p>
    <w:p w14:paraId="1479E2FC" w14:textId="3FA36053" w:rsidR="004039C9" w:rsidRDefault="004039C9" w:rsidP="000A0375">
      <w:pPr>
        <w:pStyle w:val="NormalWeb"/>
        <w:ind w:left="360"/>
        <w:contextualSpacing/>
      </w:pPr>
      <w:r>
        <w:t>Salon Esthetician</w:t>
      </w:r>
      <w:r w:rsidR="000A0375">
        <w:tab/>
      </w:r>
      <w:r w:rsidR="000A0375">
        <w:tab/>
      </w:r>
      <w:r w:rsidR="000A0375">
        <w:tab/>
      </w:r>
      <w:r w:rsidR="000A0375">
        <w:tab/>
      </w:r>
      <w:r>
        <w:t>Luxury Spa Specialist</w:t>
      </w:r>
    </w:p>
    <w:p w14:paraId="29513111" w14:textId="24544F02" w:rsidR="004039C9" w:rsidRDefault="004039C9" w:rsidP="000A0375">
      <w:pPr>
        <w:pStyle w:val="NormalWeb"/>
        <w:ind w:left="360"/>
        <w:contextualSpacing/>
      </w:pPr>
      <w:r>
        <w:t>Dermatology Assistant</w:t>
      </w:r>
      <w:r w:rsidR="000A0375">
        <w:tab/>
      </w:r>
      <w:r w:rsidR="000A0375">
        <w:tab/>
      </w:r>
      <w:r w:rsidR="000A0375">
        <w:tab/>
      </w:r>
      <w:r>
        <w:t>Laser Technician / Laser Hair Removal Specialist</w:t>
      </w:r>
    </w:p>
    <w:p w14:paraId="2723AFBE" w14:textId="290F7B25" w:rsidR="004039C9" w:rsidRDefault="004039C9" w:rsidP="000A0375">
      <w:pPr>
        <w:pStyle w:val="NormalWeb"/>
        <w:ind w:left="360"/>
        <w:contextualSpacing/>
      </w:pPr>
      <w:r>
        <w:t>Skin Care Therapist in Medical Clinics</w:t>
      </w:r>
      <w:r w:rsidR="000A0375">
        <w:tab/>
      </w:r>
      <w:r>
        <w:t>Oncology Esthetician</w:t>
      </w:r>
    </w:p>
    <w:p w14:paraId="3D359C3F" w14:textId="232E5FE3" w:rsidR="004039C9" w:rsidRDefault="004039C9" w:rsidP="000A0375">
      <w:pPr>
        <w:pStyle w:val="NormalWeb"/>
        <w:ind w:left="360"/>
        <w:contextualSpacing/>
      </w:pPr>
      <w:r>
        <w:t xml:space="preserve">Makeup Artist / Bridal Makeup </w:t>
      </w:r>
      <w:r w:rsidR="002E126A">
        <w:t xml:space="preserve">Artist </w:t>
      </w:r>
      <w:r w:rsidR="002E126A">
        <w:tab/>
      </w:r>
      <w:r>
        <w:t>Brow &amp; Lash Technician</w:t>
      </w:r>
    </w:p>
    <w:p w14:paraId="46844622" w14:textId="7FDC8ABD" w:rsidR="004039C9" w:rsidRDefault="004039C9" w:rsidP="002E126A">
      <w:pPr>
        <w:pStyle w:val="NormalWeb"/>
        <w:ind w:left="360"/>
        <w:contextualSpacing/>
      </w:pPr>
      <w:r>
        <w:t>Waxing Specialist</w:t>
      </w:r>
      <w:r w:rsidR="002E126A">
        <w:tab/>
      </w:r>
      <w:r w:rsidR="002E126A">
        <w:tab/>
      </w:r>
      <w:r w:rsidR="002E126A">
        <w:tab/>
      </w:r>
      <w:r w:rsidR="002E126A">
        <w:tab/>
      </w:r>
      <w:r>
        <w:t>Permanent Makeup Artist</w:t>
      </w:r>
    </w:p>
    <w:p w14:paraId="5A10E958" w14:textId="64346D08" w:rsidR="004039C9" w:rsidRDefault="004039C9" w:rsidP="002E126A">
      <w:pPr>
        <w:pStyle w:val="NormalWeb"/>
        <w:ind w:left="360"/>
        <w:contextualSpacing/>
      </w:pPr>
      <w:r>
        <w:t>Skincare Product Consultant</w:t>
      </w:r>
      <w:r w:rsidR="002E126A">
        <w:tab/>
      </w:r>
      <w:r w:rsidR="002E126A">
        <w:tab/>
      </w:r>
      <w:r>
        <w:t>Brand Representative / Educator</w:t>
      </w:r>
    </w:p>
    <w:p w14:paraId="5A93B4C2" w14:textId="7D53EFB5" w:rsidR="004039C9" w:rsidRDefault="004039C9" w:rsidP="002E126A">
      <w:pPr>
        <w:pStyle w:val="NormalWeb"/>
        <w:ind w:left="360"/>
        <w:contextualSpacing/>
      </w:pPr>
      <w:r>
        <w:t>Cosmetic Sales Specialist</w:t>
      </w:r>
      <w:r w:rsidR="002E126A">
        <w:tab/>
      </w:r>
      <w:r w:rsidR="002E126A">
        <w:tab/>
      </w:r>
      <w:r w:rsidR="002E126A">
        <w:tab/>
      </w:r>
      <w:r>
        <w:t>Self-Employed / Mobile Esthetician</w:t>
      </w:r>
    </w:p>
    <w:p w14:paraId="2B544147" w14:textId="52040B57" w:rsidR="004039C9" w:rsidRDefault="004039C9" w:rsidP="002E126A">
      <w:pPr>
        <w:pStyle w:val="NormalWeb"/>
        <w:ind w:left="360"/>
        <w:contextualSpacing/>
      </w:pPr>
      <w:r>
        <w:t>Spa Owner / Manager</w:t>
      </w:r>
      <w:r w:rsidR="002E126A">
        <w:tab/>
      </w:r>
      <w:r w:rsidR="002E126A">
        <w:tab/>
      </w:r>
      <w:r w:rsidR="002E126A">
        <w:tab/>
      </w:r>
      <w:r>
        <w:t>Beauty Blogger / Influencer</w:t>
      </w:r>
    </w:p>
    <w:p w14:paraId="22F8BD39" w14:textId="0C5E71AE" w:rsidR="004039C9" w:rsidRDefault="004039C9" w:rsidP="002E126A">
      <w:pPr>
        <w:pStyle w:val="NormalWeb"/>
        <w:ind w:left="360"/>
        <w:contextualSpacing/>
      </w:pPr>
      <w:r>
        <w:t>Trainer / Educator</w:t>
      </w:r>
      <w:r w:rsidR="002E126A">
        <w:tab/>
      </w:r>
      <w:r w:rsidR="002E126A">
        <w:tab/>
      </w:r>
      <w:r w:rsidR="002E126A">
        <w:tab/>
      </w:r>
      <w:r w:rsidR="002E126A">
        <w:tab/>
      </w:r>
      <w:r>
        <w:t>Medical Esthetic Consultant</w:t>
      </w:r>
    </w:p>
    <w:p w14:paraId="35648148" w14:textId="7667FD14" w:rsidR="004039C9" w:rsidRDefault="004039C9" w:rsidP="002E126A">
      <w:pPr>
        <w:pStyle w:val="NormalWeb"/>
        <w:ind w:left="360"/>
        <w:contextualSpacing/>
      </w:pPr>
      <w:r>
        <w:t>Cryotherapy /Wellness Center Specialist</w:t>
      </w:r>
      <w:r w:rsidR="007C06CA">
        <w:tab/>
      </w:r>
      <w:r>
        <w:t>Esthetic Researcher / Product Developer</w:t>
      </w:r>
    </w:p>
    <w:p w14:paraId="05091F65" w14:textId="77777777" w:rsidR="003208B9" w:rsidRDefault="003208B9" w:rsidP="007879F7">
      <w:pPr>
        <w:pStyle w:val="NormalWeb"/>
        <w:tabs>
          <w:tab w:val="left" w:pos="360"/>
        </w:tabs>
        <w:contextualSpacing/>
        <w:rPr>
          <w:b/>
          <w:bCs/>
          <w:sz w:val="27"/>
          <w:szCs w:val="27"/>
        </w:rPr>
      </w:pPr>
    </w:p>
    <w:p w14:paraId="666978C6" w14:textId="77777777" w:rsidR="00CB0E3C" w:rsidRDefault="00CB0E3C" w:rsidP="007879F7">
      <w:pPr>
        <w:pStyle w:val="NormalWeb"/>
        <w:tabs>
          <w:tab w:val="left" w:pos="360"/>
        </w:tabs>
        <w:ind w:left="360"/>
        <w:contextualSpacing/>
        <w:rPr>
          <w:b/>
          <w:bCs/>
          <w:sz w:val="27"/>
          <w:szCs w:val="27"/>
        </w:rPr>
      </w:pPr>
    </w:p>
    <w:p w14:paraId="1C1D2E10" w14:textId="617D08B5" w:rsidR="00CB0E3C" w:rsidRDefault="00A2397B" w:rsidP="00A2397B">
      <w:pPr>
        <w:pStyle w:val="NormalWeb"/>
        <w:tabs>
          <w:tab w:val="left" w:pos="0"/>
        </w:tabs>
        <w:contextualSpacing/>
        <w:rPr>
          <w:b/>
          <w:bCs/>
          <w:sz w:val="27"/>
          <w:szCs w:val="27"/>
        </w:rPr>
      </w:pPr>
      <w:r>
        <w:rPr>
          <w:b/>
          <w:bCs/>
          <w:sz w:val="27"/>
          <w:szCs w:val="27"/>
        </w:rPr>
        <w:t>9</w:t>
      </w:r>
      <w:r w:rsidR="00CB0E3C">
        <w:rPr>
          <w:b/>
          <w:bCs/>
          <w:sz w:val="27"/>
          <w:szCs w:val="27"/>
        </w:rPr>
        <w:t>. Points of Contact</w:t>
      </w:r>
    </w:p>
    <w:p w14:paraId="2C15E5F0" w14:textId="77777777" w:rsidR="00C87C48" w:rsidRDefault="00C87C48" w:rsidP="007879F7">
      <w:pPr>
        <w:pStyle w:val="NormalWeb"/>
        <w:tabs>
          <w:tab w:val="left" w:pos="360"/>
        </w:tabs>
        <w:ind w:left="360"/>
        <w:contextualSpacing/>
        <w:rPr>
          <w:b/>
          <w:bCs/>
          <w:sz w:val="27"/>
          <w:szCs w:val="27"/>
        </w:rPr>
      </w:pPr>
    </w:p>
    <w:p w14:paraId="2B5DFEE3" w14:textId="0F6DA456" w:rsidR="00FE7099" w:rsidRDefault="00FE7099" w:rsidP="007879F7">
      <w:pPr>
        <w:pStyle w:val="NormalWeb"/>
        <w:tabs>
          <w:tab w:val="left" w:pos="360"/>
        </w:tabs>
        <w:ind w:left="360"/>
        <w:contextualSpacing/>
        <w:rPr>
          <w:b/>
          <w:bCs/>
          <w:sz w:val="27"/>
          <w:szCs w:val="27"/>
        </w:rPr>
      </w:pPr>
      <w:r>
        <w:rPr>
          <w:b/>
          <w:bCs/>
          <w:sz w:val="27"/>
          <w:szCs w:val="27"/>
        </w:rPr>
        <w:t>Phone Number 843-784-3376</w:t>
      </w:r>
    </w:p>
    <w:p w14:paraId="2C6E54AC" w14:textId="77777777" w:rsidR="00FE7099" w:rsidRDefault="00FE7099" w:rsidP="007879F7">
      <w:pPr>
        <w:pStyle w:val="NormalWeb"/>
        <w:tabs>
          <w:tab w:val="left" w:pos="360"/>
        </w:tabs>
        <w:ind w:left="360"/>
        <w:contextualSpacing/>
        <w:rPr>
          <w:b/>
          <w:bCs/>
          <w:sz w:val="27"/>
          <w:szCs w:val="27"/>
        </w:rPr>
      </w:pPr>
    </w:p>
    <w:p w14:paraId="627F2599" w14:textId="77777777" w:rsidR="00A2397B" w:rsidRDefault="00A2397B" w:rsidP="00A2397B">
      <w:pPr>
        <w:pStyle w:val="NormalWeb"/>
        <w:ind w:left="720"/>
      </w:pPr>
      <w:r>
        <w:rPr>
          <w:rStyle w:val="Strong"/>
          <w:rFonts w:eastAsiaTheme="majorEastAsia"/>
        </w:rPr>
        <w:t>Heidi Daly, IES</w:t>
      </w:r>
      <w:r>
        <w:br/>
        <w:t>Owner / CEO / Licensed Esthetics Instructor</w:t>
      </w:r>
      <w:r>
        <w:br/>
      </w:r>
      <w:r>
        <w:rPr>
          <w:rFonts w:ascii="Segoe UI Emoji" w:hAnsi="Segoe UI Emoji" w:cs="Segoe UI Emoji"/>
        </w:rPr>
        <w:t>📧</w:t>
      </w:r>
      <w:r>
        <w:t xml:space="preserve"> Heidi@A3Spa.com</w:t>
      </w:r>
    </w:p>
    <w:p w14:paraId="42D2586A" w14:textId="77777777" w:rsidR="00A2397B" w:rsidRDefault="00A2397B" w:rsidP="00A2397B">
      <w:pPr>
        <w:pStyle w:val="NormalWeb"/>
        <w:ind w:left="720"/>
      </w:pPr>
      <w:r>
        <w:rPr>
          <w:rStyle w:val="Strong"/>
          <w:rFonts w:eastAsiaTheme="majorEastAsia"/>
        </w:rPr>
        <w:t>Melissa Garbutt</w:t>
      </w:r>
      <w:r>
        <w:br/>
        <w:t>Chief Operating Officer (COO) / Licensed Esthetician</w:t>
      </w:r>
      <w:r>
        <w:br/>
      </w:r>
      <w:r>
        <w:rPr>
          <w:rFonts w:ascii="Segoe UI Emoji" w:hAnsi="Segoe UI Emoji" w:cs="Segoe UI Emoji"/>
        </w:rPr>
        <w:t>📧</w:t>
      </w:r>
      <w:r>
        <w:t xml:space="preserve"> Melissa@A3Spa.com</w:t>
      </w:r>
    </w:p>
    <w:p w14:paraId="249134FC" w14:textId="77777777" w:rsidR="00A2397B" w:rsidRDefault="00A2397B" w:rsidP="00A2397B">
      <w:pPr>
        <w:pStyle w:val="NormalWeb"/>
        <w:ind w:left="720"/>
      </w:pPr>
      <w:r>
        <w:rPr>
          <w:rStyle w:val="Strong"/>
          <w:rFonts w:eastAsiaTheme="majorEastAsia"/>
        </w:rPr>
        <w:t>Rebekah Esquivel</w:t>
      </w:r>
      <w:r>
        <w:br/>
        <w:t>Admissions and Enrollment Manager / Licensed Esthetician</w:t>
      </w:r>
      <w:r>
        <w:br/>
      </w:r>
      <w:r>
        <w:rPr>
          <w:rFonts w:ascii="Segoe UI Emoji" w:hAnsi="Segoe UI Emoji" w:cs="Segoe UI Emoji"/>
        </w:rPr>
        <w:t>📧</w:t>
      </w:r>
      <w:r>
        <w:t xml:space="preserve"> Admissions@A3Spa.com</w:t>
      </w:r>
    </w:p>
    <w:p w14:paraId="1EF506DD" w14:textId="77777777" w:rsidR="00CB0E3C" w:rsidRDefault="00CB0E3C" w:rsidP="007879F7">
      <w:pPr>
        <w:pStyle w:val="NormalWeb"/>
        <w:tabs>
          <w:tab w:val="left" w:pos="360"/>
        </w:tabs>
        <w:ind w:left="360"/>
        <w:contextualSpacing/>
        <w:rPr>
          <w:b/>
          <w:bCs/>
          <w:sz w:val="27"/>
          <w:szCs w:val="27"/>
        </w:rPr>
      </w:pPr>
    </w:p>
    <w:p w14:paraId="0A0E994E" w14:textId="67EA7FF4" w:rsidR="004855F5" w:rsidRDefault="00A2397B" w:rsidP="007879F7">
      <w:pPr>
        <w:pStyle w:val="NormalWeb"/>
        <w:tabs>
          <w:tab w:val="left" w:pos="360"/>
        </w:tabs>
        <w:ind w:left="360"/>
        <w:contextualSpacing/>
        <w:rPr>
          <w:b/>
          <w:bCs/>
          <w:sz w:val="27"/>
          <w:szCs w:val="27"/>
        </w:rPr>
      </w:pPr>
      <w:r>
        <w:rPr>
          <w:b/>
          <w:bCs/>
          <w:sz w:val="27"/>
          <w:szCs w:val="27"/>
        </w:rPr>
        <w:t>10</w:t>
      </w:r>
      <w:r w:rsidR="003208B9">
        <w:rPr>
          <w:b/>
          <w:bCs/>
          <w:sz w:val="27"/>
          <w:szCs w:val="27"/>
        </w:rPr>
        <w:t xml:space="preserve">. </w:t>
      </w:r>
      <w:r w:rsidR="00E96CB7" w:rsidRPr="00B80576">
        <w:rPr>
          <w:b/>
          <w:bCs/>
          <w:sz w:val="27"/>
          <w:szCs w:val="27"/>
        </w:rPr>
        <w:t>Licensing Disclaimer</w:t>
      </w:r>
    </w:p>
    <w:p w14:paraId="0A4BC3C6" w14:textId="60FAA165" w:rsidR="00E96CB7" w:rsidRDefault="00E96CB7" w:rsidP="007879F7">
      <w:pPr>
        <w:pStyle w:val="NormalWeb"/>
        <w:tabs>
          <w:tab w:val="left" w:pos="360"/>
        </w:tabs>
        <w:ind w:left="360"/>
        <w:contextualSpacing/>
      </w:pPr>
      <w:r w:rsidRPr="00B80576">
        <w:rPr>
          <w:b/>
          <w:bCs/>
          <w:sz w:val="27"/>
          <w:szCs w:val="27"/>
        </w:rPr>
        <w:br/>
      </w:r>
      <w:r>
        <w:t xml:space="preserve">Our school does not issue esthetics licenses. We provide comprehensive training in accordance with SCLLR esthetics regulations, ensuring students gain the knowledge and skills required for licensure. Upon completion of the 450-hour program and full payment of </w:t>
      </w:r>
      <w:r>
        <w:lastRenderedPageBreak/>
        <w:t>tuition, our staff will assist students by uploading the necessary documentation to SCLLR, making them eligible to apply for their esthetics license.</w:t>
      </w:r>
    </w:p>
    <w:p w14:paraId="169DE379" w14:textId="77777777" w:rsidR="00477FA1" w:rsidRPr="001A5358" w:rsidRDefault="00477FA1" w:rsidP="007879F7">
      <w:pPr>
        <w:pStyle w:val="NormalWeb"/>
        <w:ind w:left="360"/>
        <w:contextualSpacing/>
      </w:pPr>
      <w:r w:rsidRPr="001A5358">
        <w:rPr>
          <w:rStyle w:val="Strong"/>
          <w:rFonts w:eastAsiaTheme="majorEastAsia"/>
          <w:b w:val="0"/>
          <w:bCs w:val="0"/>
        </w:rPr>
        <w:t>$45 application fee</w:t>
      </w:r>
      <w:r w:rsidRPr="001A5358">
        <w:t xml:space="preserve"> paid directly to the state licensing agency.</w:t>
      </w:r>
    </w:p>
    <w:p w14:paraId="422C65D5" w14:textId="54E323C0" w:rsidR="00477FA1" w:rsidRPr="001A5358" w:rsidRDefault="00477FA1" w:rsidP="007879F7">
      <w:pPr>
        <w:pStyle w:val="NormalWeb"/>
        <w:ind w:left="360"/>
        <w:contextualSpacing/>
      </w:pPr>
      <w:r w:rsidRPr="001A5358">
        <w:t xml:space="preserve">Licensing exams are administered by </w:t>
      </w:r>
      <w:r w:rsidRPr="001A5358">
        <w:rPr>
          <w:rStyle w:val="Strong"/>
          <w:rFonts w:eastAsiaTheme="majorEastAsia"/>
          <w:b w:val="0"/>
          <w:bCs w:val="0"/>
        </w:rPr>
        <w:t>Prov Exams</w:t>
      </w:r>
      <w:r w:rsidRPr="001A5358">
        <w:t xml:space="preserve"> (third-party testing company):</w:t>
      </w:r>
    </w:p>
    <w:p w14:paraId="3C4B8428" w14:textId="77777777" w:rsidR="00477FA1" w:rsidRPr="001A5358" w:rsidRDefault="00477FA1" w:rsidP="007879F7">
      <w:pPr>
        <w:pStyle w:val="NormalWeb"/>
        <w:ind w:left="360"/>
        <w:contextualSpacing/>
      </w:pPr>
      <w:r w:rsidRPr="001A5358">
        <w:rPr>
          <w:rStyle w:val="Strong"/>
          <w:rFonts w:eastAsiaTheme="majorEastAsia"/>
          <w:b w:val="0"/>
          <w:bCs w:val="0"/>
        </w:rPr>
        <w:t>Theory exam:</w:t>
      </w:r>
      <w:r w:rsidRPr="001A5358">
        <w:t xml:space="preserve"> $78</w:t>
      </w:r>
    </w:p>
    <w:p w14:paraId="3819BBF6" w14:textId="77777777" w:rsidR="00477FA1" w:rsidRPr="001A5358" w:rsidRDefault="00477FA1" w:rsidP="007879F7">
      <w:pPr>
        <w:pStyle w:val="NormalWeb"/>
        <w:ind w:left="360"/>
        <w:contextualSpacing/>
      </w:pPr>
      <w:r w:rsidRPr="001A5358">
        <w:rPr>
          <w:rStyle w:val="Strong"/>
          <w:rFonts w:eastAsiaTheme="majorEastAsia"/>
          <w:b w:val="0"/>
          <w:bCs w:val="0"/>
        </w:rPr>
        <w:t>Practical exam:</w:t>
      </w:r>
      <w:r w:rsidRPr="001A5358">
        <w:t xml:space="preserve"> $89</w:t>
      </w:r>
    </w:p>
    <w:p w14:paraId="4E4CA681" w14:textId="77777777" w:rsidR="00477FA1" w:rsidRDefault="00477FA1" w:rsidP="007879F7">
      <w:pPr>
        <w:pStyle w:val="NormalWeb"/>
        <w:ind w:left="360"/>
        <w:contextualSpacing/>
      </w:pPr>
      <w:r w:rsidRPr="001A5358">
        <w:t>Fees are payable directly to Prov Exams</w:t>
      </w:r>
      <w:r>
        <w:t>.</w:t>
      </w:r>
    </w:p>
    <w:p w14:paraId="21587919" w14:textId="6D9C9068" w:rsidR="00477FA1" w:rsidRPr="00B80576" w:rsidRDefault="00477FA1" w:rsidP="007879F7">
      <w:pPr>
        <w:pStyle w:val="NormalWeb"/>
        <w:tabs>
          <w:tab w:val="left" w:pos="720"/>
        </w:tabs>
        <w:ind w:left="360"/>
        <w:rPr>
          <w:b/>
          <w:bCs/>
          <w:sz w:val="27"/>
          <w:szCs w:val="27"/>
        </w:rPr>
      </w:pPr>
    </w:p>
    <w:p w14:paraId="61793AD9" w14:textId="5C8AF7E4" w:rsidR="00B41C40" w:rsidRPr="005A2207" w:rsidRDefault="00B41C40" w:rsidP="007879F7">
      <w:pPr>
        <w:pStyle w:val="NormalWeb"/>
        <w:rPr>
          <w:rFonts w:eastAsiaTheme="majorEastAsia"/>
          <w:b/>
          <w:bCs/>
          <w:sz w:val="27"/>
          <w:szCs w:val="27"/>
        </w:rPr>
      </w:pPr>
    </w:p>
    <w:p w14:paraId="02D37552" w14:textId="77777777" w:rsidR="00B41C40" w:rsidRDefault="00B41C40" w:rsidP="007879F7">
      <w:pPr>
        <w:pStyle w:val="NormalWeb"/>
      </w:pPr>
    </w:p>
    <w:p w14:paraId="05488024" w14:textId="77777777" w:rsidR="00B41C40" w:rsidRDefault="00B41C40" w:rsidP="007879F7">
      <w:pPr>
        <w:pStyle w:val="NormalWeb"/>
        <w:jc w:val="center"/>
        <w:rPr>
          <w:b/>
          <w:bCs/>
          <w:sz w:val="32"/>
          <w:szCs w:val="32"/>
          <w:u w:val="single"/>
        </w:rPr>
      </w:pPr>
    </w:p>
    <w:p w14:paraId="5B94C98B" w14:textId="77777777" w:rsidR="00B41C40" w:rsidRPr="00B65A9C" w:rsidRDefault="00B41C40" w:rsidP="007879F7">
      <w:pPr>
        <w:pStyle w:val="NormalWeb"/>
        <w:ind w:left="720"/>
      </w:pPr>
    </w:p>
    <w:p w14:paraId="1C6B26DA" w14:textId="77777777" w:rsidR="00B41C40" w:rsidRDefault="00B41C40" w:rsidP="007879F7"/>
    <w:sectPr w:rsidR="00B41C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B815" w14:textId="77777777" w:rsidR="00521E08" w:rsidRDefault="00521E08" w:rsidP="005E04B4">
      <w:pPr>
        <w:spacing w:after="0" w:line="240" w:lineRule="auto"/>
      </w:pPr>
      <w:r>
        <w:separator/>
      </w:r>
    </w:p>
  </w:endnote>
  <w:endnote w:type="continuationSeparator" w:id="0">
    <w:p w14:paraId="78B2B574" w14:textId="77777777" w:rsidR="00521E08" w:rsidRDefault="00521E08" w:rsidP="005E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818736"/>
      <w:docPartObj>
        <w:docPartGallery w:val="Page Numbers (Bottom of Page)"/>
        <w:docPartUnique/>
      </w:docPartObj>
    </w:sdtPr>
    <w:sdtEndPr>
      <w:rPr>
        <w:noProof/>
      </w:rPr>
    </w:sdtEndPr>
    <w:sdtContent>
      <w:p w14:paraId="1EEBDD09" w14:textId="0CF2096A" w:rsidR="005E04B4" w:rsidRDefault="005E04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5C872" w14:textId="77777777" w:rsidR="005E04B4" w:rsidRDefault="005E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376B" w14:textId="77777777" w:rsidR="00521E08" w:rsidRDefault="00521E08" w:rsidP="005E04B4">
      <w:pPr>
        <w:spacing w:after="0" w:line="240" w:lineRule="auto"/>
      </w:pPr>
      <w:r>
        <w:separator/>
      </w:r>
    </w:p>
  </w:footnote>
  <w:footnote w:type="continuationSeparator" w:id="0">
    <w:p w14:paraId="49AA9187" w14:textId="77777777" w:rsidR="00521E08" w:rsidRDefault="00521E08" w:rsidP="005E0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FF8"/>
    <w:multiLevelType w:val="multilevel"/>
    <w:tmpl w:val="88A6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C48C7"/>
    <w:multiLevelType w:val="multilevel"/>
    <w:tmpl w:val="64E4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E6398"/>
    <w:multiLevelType w:val="multilevel"/>
    <w:tmpl w:val="38CEA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05F57"/>
    <w:multiLevelType w:val="multilevel"/>
    <w:tmpl w:val="9BBC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22A7D"/>
    <w:multiLevelType w:val="hybridMultilevel"/>
    <w:tmpl w:val="7C1CA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4A7A79"/>
    <w:multiLevelType w:val="multilevel"/>
    <w:tmpl w:val="7454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D2CC7"/>
    <w:multiLevelType w:val="multilevel"/>
    <w:tmpl w:val="F7D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F4C99"/>
    <w:multiLevelType w:val="multilevel"/>
    <w:tmpl w:val="7B90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5B1567"/>
    <w:multiLevelType w:val="hybridMultilevel"/>
    <w:tmpl w:val="73CA9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733785"/>
    <w:multiLevelType w:val="multilevel"/>
    <w:tmpl w:val="59D4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0D3D03"/>
    <w:multiLevelType w:val="hybridMultilevel"/>
    <w:tmpl w:val="D3F0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C1281"/>
    <w:multiLevelType w:val="multilevel"/>
    <w:tmpl w:val="28FA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176E09"/>
    <w:multiLevelType w:val="hybridMultilevel"/>
    <w:tmpl w:val="1918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271898">
    <w:abstractNumId w:val="7"/>
  </w:num>
  <w:num w:numId="2" w16cid:durableId="2011714414">
    <w:abstractNumId w:val="5"/>
  </w:num>
  <w:num w:numId="3" w16cid:durableId="84305597">
    <w:abstractNumId w:val="9"/>
  </w:num>
  <w:num w:numId="4" w16cid:durableId="378435361">
    <w:abstractNumId w:val="2"/>
  </w:num>
  <w:num w:numId="5" w16cid:durableId="1484350173">
    <w:abstractNumId w:val="11"/>
  </w:num>
  <w:num w:numId="6" w16cid:durableId="925647024">
    <w:abstractNumId w:val="0"/>
  </w:num>
  <w:num w:numId="7" w16cid:durableId="684286256">
    <w:abstractNumId w:val="4"/>
  </w:num>
  <w:num w:numId="8" w16cid:durableId="691492596">
    <w:abstractNumId w:val="1"/>
  </w:num>
  <w:num w:numId="9" w16cid:durableId="1206525041">
    <w:abstractNumId w:val="6"/>
  </w:num>
  <w:num w:numId="10" w16cid:durableId="2016810152">
    <w:abstractNumId w:val="3"/>
  </w:num>
  <w:num w:numId="11" w16cid:durableId="1386220783">
    <w:abstractNumId w:val="8"/>
  </w:num>
  <w:num w:numId="12" w16cid:durableId="1355303650">
    <w:abstractNumId w:val="12"/>
  </w:num>
  <w:num w:numId="13" w16cid:durableId="797409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40"/>
    <w:rsid w:val="00001763"/>
    <w:rsid w:val="000330C2"/>
    <w:rsid w:val="00042E21"/>
    <w:rsid w:val="00043721"/>
    <w:rsid w:val="000661B9"/>
    <w:rsid w:val="00074D7D"/>
    <w:rsid w:val="000A01EB"/>
    <w:rsid w:val="000A0375"/>
    <w:rsid w:val="000C50D6"/>
    <w:rsid w:val="00136803"/>
    <w:rsid w:val="001507C9"/>
    <w:rsid w:val="00182EBC"/>
    <w:rsid w:val="00185BA9"/>
    <w:rsid w:val="00190B2D"/>
    <w:rsid w:val="001A5358"/>
    <w:rsid w:val="001A78AE"/>
    <w:rsid w:val="00212389"/>
    <w:rsid w:val="002231DE"/>
    <w:rsid w:val="002470C6"/>
    <w:rsid w:val="00257704"/>
    <w:rsid w:val="002C23E1"/>
    <w:rsid w:val="002D4D44"/>
    <w:rsid w:val="002E126A"/>
    <w:rsid w:val="003208B9"/>
    <w:rsid w:val="00321BAC"/>
    <w:rsid w:val="00331420"/>
    <w:rsid w:val="00352AFE"/>
    <w:rsid w:val="00395258"/>
    <w:rsid w:val="004039C9"/>
    <w:rsid w:val="00463409"/>
    <w:rsid w:val="00477FA1"/>
    <w:rsid w:val="004855F5"/>
    <w:rsid w:val="004A0D36"/>
    <w:rsid w:val="004A7500"/>
    <w:rsid w:val="004C66A1"/>
    <w:rsid w:val="004D4E49"/>
    <w:rsid w:val="00502BE6"/>
    <w:rsid w:val="00515515"/>
    <w:rsid w:val="00521E08"/>
    <w:rsid w:val="00522926"/>
    <w:rsid w:val="0055371C"/>
    <w:rsid w:val="005A2207"/>
    <w:rsid w:val="005C22A2"/>
    <w:rsid w:val="005C30E4"/>
    <w:rsid w:val="005D77EA"/>
    <w:rsid w:val="005E04B4"/>
    <w:rsid w:val="005F6E46"/>
    <w:rsid w:val="00622074"/>
    <w:rsid w:val="00623CFF"/>
    <w:rsid w:val="00644FF4"/>
    <w:rsid w:val="006736F4"/>
    <w:rsid w:val="006A3430"/>
    <w:rsid w:val="006B6F60"/>
    <w:rsid w:val="006D1B95"/>
    <w:rsid w:val="006D6961"/>
    <w:rsid w:val="006E2CB9"/>
    <w:rsid w:val="00701B95"/>
    <w:rsid w:val="00704707"/>
    <w:rsid w:val="007879F7"/>
    <w:rsid w:val="007937DE"/>
    <w:rsid w:val="007C06CA"/>
    <w:rsid w:val="007D1726"/>
    <w:rsid w:val="007D268F"/>
    <w:rsid w:val="008014F7"/>
    <w:rsid w:val="00831B12"/>
    <w:rsid w:val="00832E9E"/>
    <w:rsid w:val="00835AB4"/>
    <w:rsid w:val="0085771F"/>
    <w:rsid w:val="00874264"/>
    <w:rsid w:val="008918E8"/>
    <w:rsid w:val="008959F0"/>
    <w:rsid w:val="009122DA"/>
    <w:rsid w:val="009552AE"/>
    <w:rsid w:val="0096514A"/>
    <w:rsid w:val="00994452"/>
    <w:rsid w:val="00996F54"/>
    <w:rsid w:val="009A60D0"/>
    <w:rsid w:val="009B0015"/>
    <w:rsid w:val="009F0843"/>
    <w:rsid w:val="00A2397B"/>
    <w:rsid w:val="00A86C28"/>
    <w:rsid w:val="00AA18F6"/>
    <w:rsid w:val="00AB6AFC"/>
    <w:rsid w:val="00AD3A26"/>
    <w:rsid w:val="00B026FC"/>
    <w:rsid w:val="00B1506A"/>
    <w:rsid w:val="00B41C40"/>
    <w:rsid w:val="00B80576"/>
    <w:rsid w:val="00BD71B0"/>
    <w:rsid w:val="00BE5C7A"/>
    <w:rsid w:val="00C01E49"/>
    <w:rsid w:val="00C340F3"/>
    <w:rsid w:val="00C445DF"/>
    <w:rsid w:val="00C70DAC"/>
    <w:rsid w:val="00C755F8"/>
    <w:rsid w:val="00C847EC"/>
    <w:rsid w:val="00C87C48"/>
    <w:rsid w:val="00C9525D"/>
    <w:rsid w:val="00CB0E3C"/>
    <w:rsid w:val="00CB27AC"/>
    <w:rsid w:val="00CF3F2C"/>
    <w:rsid w:val="00D70335"/>
    <w:rsid w:val="00DC33CF"/>
    <w:rsid w:val="00E52E24"/>
    <w:rsid w:val="00E96CB7"/>
    <w:rsid w:val="00EB212A"/>
    <w:rsid w:val="00EC5349"/>
    <w:rsid w:val="00EF5EA3"/>
    <w:rsid w:val="00F060C1"/>
    <w:rsid w:val="00F0734E"/>
    <w:rsid w:val="00F32C2E"/>
    <w:rsid w:val="00F9727F"/>
    <w:rsid w:val="00FD5E09"/>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B4AB"/>
  <w15:chartTrackingRefBased/>
  <w15:docId w15:val="{FE43FF0F-C76E-4107-BFA9-1C75E77B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C40"/>
    <w:rPr>
      <w:rFonts w:eastAsiaTheme="majorEastAsia" w:cstheme="majorBidi"/>
      <w:color w:val="272727" w:themeColor="text1" w:themeTint="D8"/>
    </w:rPr>
  </w:style>
  <w:style w:type="paragraph" w:styleId="Title">
    <w:name w:val="Title"/>
    <w:basedOn w:val="Normal"/>
    <w:next w:val="Normal"/>
    <w:link w:val="TitleChar"/>
    <w:uiPriority w:val="10"/>
    <w:qFormat/>
    <w:rsid w:val="00B41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C40"/>
    <w:pPr>
      <w:spacing w:before="160"/>
      <w:jc w:val="center"/>
    </w:pPr>
    <w:rPr>
      <w:i/>
      <w:iCs/>
      <w:color w:val="404040" w:themeColor="text1" w:themeTint="BF"/>
    </w:rPr>
  </w:style>
  <w:style w:type="character" w:customStyle="1" w:styleId="QuoteChar">
    <w:name w:val="Quote Char"/>
    <w:basedOn w:val="DefaultParagraphFont"/>
    <w:link w:val="Quote"/>
    <w:uiPriority w:val="29"/>
    <w:rsid w:val="00B41C40"/>
    <w:rPr>
      <w:i/>
      <w:iCs/>
      <w:color w:val="404040" w:themeColor="text1" w:themeTint="BF"/>
    </w:rPr>
  </w:style>
  <w:style w:type="paragraph" w:styleId="ListParagraph">
    <w:name w:val="List Paragraph"/>
    <w:basedOn w:val="Normal"/>
    <w:uiPriority w:val="34"/>
    <w:qFormat/>
    <w:rsid w:val="00B41C40"/>
    <w:pPr>
      <w:ind w:left="720"/>
      <w:contextualSpacing/>
    </w:pPr>
  </w:style>
  <w:style w:type="character" w:styleId="IntenseEmphasis">
    <w:name w:val="Intense Emphasis"/>
    <w:basedOn w:val="DefaultParagraphFont"/>
    <w:uiPriority w:val="21"/>
    <w:qFormat/>
    <w:rsid w:val="00B41C40"/>
    <w:rPr>
      <w:i/>
      <w:iCs/>
      <w:color w:val="0F4761" w:themeColor="accent1" w:themeShade="BF"/>
    </w:rPr>
  </w:style>
  <w:style w:type="paragraph" w:styleId="IntenseQuote">
    <w:name w:val="Intense Quote"/>
    <w:basedOn w:val="Normal"/>
    <w:next w:val="Normal"/>
    <w:link w:val="IntenseQuoteChar"/>
    <w:uiPriority w:val="30"/>
    <w:qFormat/>
    <w:rsid w:val="00B41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C40"/>
    <w:rPr>
      <w:i/>
      <w:iCs/>
      <w:color w:val="0F4761" w:themeColor="accent1" w:themeShade="BF"/>
    </w:rPr>
  </w:style>
  <w:style w:type="character" w:styleId="IntenseReference">
    <w:name w:val="Intense Reference"/>
    <w:basedOn w:val="DefaultParagraphFont"/>
    <w:uiPriority w:val="32"/>
    <w:qFormat/>
    <w:rsid w:val="00B41C40"/>
    <w:rPr>
      <w:b/>
      <w:bCs/>
      <w:smallCaps/>
      <w:color w:val="0F4761" w:themeColor="accent1" w:themeShade="BF"/>
      <w:spacing w:val="5"/>
    </w:rPr>
  </w:style>
  <w:style w:type="paragraph" w:styleId="NormalWeb">
    <w:name w:val="Normal (Web)"/>
    <w:basedOn w:val="Normal"/>
    <w:uiPriority w:val="99"/>
    <w:unhideWhenUsed/>
    <w:rsid w:val="00B41C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41C40"/>
    <w:rPr>
      <w:b/>
      <w:bCs/>
    </w:rPr>
  </w:style>
  <w:style w:type="paragraph" w:styleId="Header">
    <w:name w:val="header"/>
    <w:basedOn w:val="Normal"/>
    <w:link w:val="HeaderChar"/>
    <w:uiPriority w:val="99"/>
    <w:unhideWhenUsed/>
    <w:rsid w:val="005E0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4B4"/>
  </w:style>
  <w:style w:type="paragraph" w:styleId="Footer">
    <w:name w:val="footer"/>
    <w:basedOn w:val="Normal"/>
    <w:link w:val="FooterChar"/>
    <w:uiPriority w:val="99"/>
    <w:unhideWhenUsed/>
    <w:rsid w:val="005E0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C22A-78A0-4FD0-82EA-3F742364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1217</Words>
  <Characters>7075</Characters>
  <Application>Microsoft Office Word</Application>
  <DocSecurity>0</DocSecurity>
  <Lines>221</Lines>
  <Paragraphs>184</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Garbutt</dc:creator>
  <cp:keywords/>
  <dc:description/>
  <cp:lastModifiedBy>Melissa Garbutt</cp:lastModifiedBy>
  <cp:revision>2</cp:revision>
  <cp:lastPrinted>2025-12-09T21:25:00Z</cp:lastPrinted>
  <dcterms:created xsi:type="dcterms:W3CDTF">2025-12-09T21:32:00Z</dcterms:created>
  <dcterms:modified xsi:type="dcterms:W3CDTF">2025-12-09T21:32:00Z</dcterms:modified>
</cp:coreProperties>
</file>